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Toc358380005"/>
      <w:bookmarkStart w:id="1" w:name="_Toc358380031"/>
      <w:r w:rsidRPr="0039567C">
        <w:rPr>
          <w:color w:val="000000"/>
          <w:sz w:val="28"/>
          <w:szCs w:val="28"/>
        </w:rPr>
        <w:t>Платёжный баланс</w:t>
      </w:r>
      <w:bookmarkStart w:id="2" w:name="_GoBack"/>
      <w:bookmarkEnd w:id="2"/>
    </w:p>
    <w:p w:rsid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Содержание</w:t>
      </w: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Введение</w:t>
      </w: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1 ТЕОРЕТИЧЕСКИЕ АСПЕКТЫ ПЛАТЕЖНОГО БАЛАНСА</w:t>
      </w: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1.1 Сущность платежного баланса, его виды и формы</w:t>
      </w: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1.2 Методы и средства регулирования платежного баланса</w:t>
      </w: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2 АНАЛИЗ СОСТОЯНИЯ И ДИНАМИКИ ПЛАТЕЖНОГО БАЛАНСА РЕСПУБЛИКИ КАЗАХСТАН ПО СОСТОЯНИЮ НА 2010 ГОД</w:t>
      </w: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 xml:space="preserve">2.1 Анализ внешней торговли и торгового баланса </w:t>
      </w:r>
      <w:proofErr w:type="spellStart"/>
      <w:r w:rsidRPr="0039567C">
        <w:rPr>
          <w:color w:val="000000"/>
          <w:sz w:val="28"/>
          <w:szCs w:val="28"/>
        </w:rPr>
        <w:t>РК</w:t>
      </w:r>
      <w:proofErr w:type="spellEnd"/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2.2 Анализ баланса международных услуг и доходов</w:t>
      </w: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2.3 Счет операций с капиталом и финансовый счет</w:t>
      </w: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3 ПРОГНОЗ СОСТОЯНИЯ ПЛАТЕЖНОГО БАЛАНСА РЕСПУБЛИКИ КАЗАХСТАН НА 2013 ГОД</w:t>
      </w: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Заключение</w:t>
      </w: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Список использованной литературы</w:t>
      </w:r>
    </w:p>
    <w:p w:rsidR="0039567C" w:rsidRPr="0039567C" w:rsidRDefault="0039567C" w:rsidP="003956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67C">
        <w:rPr>
          <w:color w:val="000000"/>
          <w:sz w:val="28"/>
          <w:szCs w:val="28"/>
        </w:rPr>
        <w:t>Приложения</w:t>
      </w:r>
    </w:p>
    <w:p w:rsidR="0039567C" w:rsidRDefault="0039567C" w:rsidP="0039567C">
      <w:pPr>
        <w:pStyle w:val="1"/>
        <w:spacing w:line="240" w:lineRule="auto"/>
      </w:pPr>
    </w:p>
    <w:p w:rsidR="0039567C" w:rsidRDefault="0039567C" w:rsidP="0039567C">
      <w:pPr>
        <w:pStyle w:val="1"/>
        <w:spacing w:line="240" w:lineRule="auto"/>
      </w:pPr>
    </w:p>
    <w:p w:rsidR="0039567C" w:rsidRDefault="0039567C">
      <w:pPr>
        <w:spacing w:after="200" w:line="276" w:lineRule="auto"/>
        <w:rPr>
          <w:rFonts w:cs="Arial"/>
          <w:b/>
          <w:bCs/>
          <w:caps/>
          <w:kern w:val="32"/>
          <w:sz w:val="32"/>
          <w:szCs w:val="32"/>
        </w:rPr>
      </w:pPr>
      <w:r>
        <w:br w:type="page"/>
      </w:r>
    </w:p>
    <w:p w:rsidR="0039567C" w:rsidRDefault="0039567C" w:rsidP="0039567C">
      <w:pPr>
        <w:pStyle w:val="1"/>
        <w:spacing w:line="240" w:lineRule="auto"/>
      </w:pPr>
      <w:r>
        <w:lastRenderedPageBreak/>
        <w:t>СПИСОК ИСПОЛЬЗОВАННОЙ ЛИТЕРАТУРЫ</w:t>
      </w:r>
      <w:bookmarkEnd w:id="0"/>
      <w:bookmarkEnd w:id="1"/>
    </w:p>
    <w:p w:rsidR="0039567C" w:rsidRPr="0039567C" w:rsidRDefault="0039567C" w:rsidP="0039567C"/>
    <w:p w:rsidR="0039567C" w:rsidRDefault="0039567C" w:rsidP="0039567C">
      <w:pPr>
        <w:pStyle w:val="3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highlight w:val="white"/>
        </w:rPr>
      </w:pPr>
      <w:r>
        <w:rPr>
          <w:rFonts w:ascii="Times New Roman CYR" w:hAnsi="Times New Roman CYR" w:cs="Times New Roman CYR"/>
          <w:szCs w:val="28"/>
          <w:highlight w:val="white"/>
        </w:rPr>
        <w:t>Источники на русском языке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num" w:pos="1212"/>
          <w:tab w:val="left" w:pos="1362"/>
        </w:tabs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Агапова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 xml:space="preserve">., Серегина </w:t>
      </w:r>
      <w:proofErr w:type="spellStart"/>
      <w:r>
        <w:rPr>
          <w:sz w:val="28"/>
          <w:szCs w:val="28"/>
        </w:rPr>
        <w:t>С.Ф</w:t>
      </w:r>
      <w:proofErr w:type="spellEnd"/>
      <w:r>
        <w:rPr>
          <w:sz w:val="28"/>
          <w:szCs w:val="28"/>
        </w:rPr>
        <w:t xml:space="preserve">. Макроэкономика: Учебник/Под общей ред.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.э</w:t>
      </w:r>
      <w:proofErr w:type="spellEnd"/>
      <w:proofErr w:type="gramEnd"/>
      <w:r>
        <w:rPr>
          <w:sz w:val="28"/>
          <w:szCs w:val="28"/>
        </w:rPr>
        <w:t xml:space="preserve"> н 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 xml:space="preserve">. Сидоровича; МГУ им. </w:t>
      </w:r>
      <w:proofErr w:type="spellStart"/>
      <w:r>
        <w:rPr>
          <w:sz w:val="28"/>
          <w:szCs w:val="28"/>
        </w:rPr>
        <w:t>М.В</w:t>
      </w:r>
      <w:proofErr w:type="spellEnd"/>
      <w:r>
        <w:rPr>
          <w:sz w:val="28"/>
          <w:szCs w:val="28"/>
        </w:rPr>
        <w:t xml:space="preserve">. Ломоносова. - 6-е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 стереотип. - М.: Издательство «Дело и Сервис», 2004 - 448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num" w:pos="1212"/>
          <w:tab w:val="left" w:pos="1362"/>
        </w:tabs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>Булатов С. Методика составления и теории платежного баланса. Система двойной записи М., 2006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num" w:pos="1212"/>
          <w:tab w:val="left" w:pos="1362"/>
          <w:tab w:val="left" w:pos="2184"/>
        </w:tabs>
        <w:ind w:left="0" w:firstLine="7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П.В</w:t>
      </w:r>
      <w:proofErr w:type="spellEnd"/>
      <w:r>
        <w:rPr>
          <w:sz w:val="28"/>
          <w:szCs w:val="28"/>
        </w:rPr>
        <w:t>. Методологические подходы к регулированию платежного баланса в современных условиях. С.-Петербург, 2006.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num" w:pos="1212"/>
          <w:tab w:val="left" w:pos="1362"/>
        </w:tabs>
        <w:ind w:left="0" w:firstLine="7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</w:t>
      </w:r>
      <w:proofErr w:type="spellEnd"/>
      <w:r>
        <w:rPr>
          <w:sz w:val="28"/>
          <w:szCs w:val="28"/>
        </w:rPr>
        <w:t>. Платежный баланс и валютные курсы в мировой экономике. М., 2007.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num" w:pos="1212"/>
          <w:tab w:val="left" w:pos="1362"/>
        </w:tabs>
        <w:ind w:left="0" w:firstLine="726"/>
        <w:jc w:val="both"/>
        <w:rPr>
          <w:sz w:val="28"/>
          <w:szCs w:val="28"/>
        </w:rPr>
      </w:pPr>
      <w:hyperlink r:id="rId6" w:history="1">
        <w:proofErr w:type="spellStart"/>
        <w:r>
          <w:rPr>
            <w:sz w:val="28"/>
          </w:rPr>
          <w:t>Микл</w:t>
        </w:r>
        <w:r>
          <w:rPr>
            <w:sz w:val="28"/>
          </w:rPr>
          <w:t>а</w:t>
        </w:r>
        <w:r>
          <w:rPr>
            <w:sz w:val="28"/>
          </w:rPr>
          <w:t>шевская</w:t>
        </w:r>
        <w:proofErr w:type="spellEnd"/>
        <w:r>
          <w:rPr>
            <w:sz w:val="28"/>
          </w:rPr>
          <w:t xml:space="preserve"> </w:t>
        </w:r>
        <w:proofErr w:type="spellStart"/>
        <w:r>
          <w:rPr>
            <w:sz w:val="28"/>
          </w:rPr>
          <w:t>Н.А</w:t>
        </w:r>
        <w:proofErr w:type="spellEnd"/>
        <w:r>
          <w:rPr>
            <w:sz w:val="28"/>
          </w:rPr>
          <w:t xml:space="preserve">., Холопов </w:t>
        </w:r>
        <w:proofErr w:type="spellStart"/>
        <w:r>
          <w:rPr>
            <w:sz w:val="28"/>
          </w:rPr>
          <w:t>А.</w:t>
        </w:r>
        <w:r>
          <w:rPr>
            <w:sz w:val="28"/>
          </w:rPr>
          <w:t>В</w:t>
        </w:r>
        <w:proofErr w:type="spellEnd"/>
        <w:r>
          <w:rPr>
            <w:sz w:val="28"/>
          </w:rPr>
          <w:t>.</w:t>
        </w:r>
      </w:hyperlink>
      <w:r>
        <w:rPr>
          <w:sz w:val="28"/>
          <w:szCs w:val="28"/>
        </w:rPr>
        <w:t xml:space="preserve"> Международная экономика. М.: </w:t>
      </w:r>
      <w:r>
        <w:rPr>
          <w:sz w:val="28"/>
          <w:szCs w:val="28"/>
        </w:rPr>
        <w:t>«Дело и Сервис», 2004.-</w:t>
      </w:r>
      <w:proofErr w:type="spellStart"/>
      <w:r>
        <w:rPr>
          <w:sz w:val="28"/>
          <w:szCs w:val="28"/>
        </w:rPr>
        <w:t>190с</w:t>
      </w:r>
      <w:proofErr w:type="spellEnd"/>
      <w:r>
        <w:rPr>
          <w:sz w:val="28"/>
          <w:szCs w:val="28"/>
        </w:rPr>
        <w:t>.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num" w:pos="1212"/>
          <w:tab w:val="left" w:pos="1362"/>
        </w:tabs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Хомянин</w:t>
      </w:r>
      <w:proofErr w:type="spellEnd"/>
      <w:r>
        <w:rPr>
          <w:sz w:val="28"/>
          <w:szCs w:val="28"/>
        </w:rPr>
        <w:t>. Международные экономические отношения (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</w:t>
      </w:r>
      <w:proofErr w:type="spellStart"/>
      <w:r>
        <w:rPr>
          <w:sz w:val="28"/>
          <w:szCs w:val="28"/>
        </w:rPr>
        <w:t>МКУ</w:t>
      </w:r>
      <w:proofErr w:type="spellEnd"/>
      <w:r>
        <w:rPr>
          <w:sz w:val="28"/>
          <w:szCs w:val="28"/>
        </w:rPr>
        <w:t>). М., 2006.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num" w:pos="1212"/>
          <w:tab w:val="left" w:pos="1362"/>
        </w:tabs>
        <w:ind w:left="0" w:firstLine="7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И.Я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Л.М</w:t>
      </w:r>
      <w:proofErr w:type="spellEnd"/>
      <w:r>
        <w:rPr>
          <w:sz w:val="28"/>
          <w:szCs w:val="28"/>
        </w:rPr>
        <w:t>. Максимова. Международные экономические отношения. М., 2007.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num" w:pos="1212"/>
          <w:tab w:val="left" w:pos="1362"/>
        </w:tabs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Тарасевич </w:t>
      </w:r>
      <w:proofErr w:type="spellStart"/>
      <w:r>
        <w:rPr>
          <w:sz w:val="28"/>
          <w:szCs w:val="28"/>
        </w:rPr>
        <w:t>JI.С</w:t>
      </w:r>
      <w:proofErr w:type="spellEnd"/>
      <w:r>
        <w:rPr>
          <w:sz w:val="28"/>
          <w:szCs w:val="28"/>
        </w:rPr>
        <w:t xml:space="preserve">., Гребенников </w:t>
      </w:r>
      <w:proofErr w:type="spellStart"/>
      <w:r>
        <w:rPr>
          <w:sz w:val="28"/>
          <w:szCs w:val="28"/>
        </w:rPr>
        <w:t>П.И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Леусский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>
        <w:rPr>
          <w:sz w:val="28"/>
          <w:szCs w:val="28"/>
        </w:rPr>
        <w:t xml:space="preserve">. Макроэкономика: Учебник. — 6-е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— М.: Высшее обра</w:t>
      </w:r>
      <w:r>
        <w:rPr>
          <w:sz w:val="28"/>
          <w:szCs w:val="28"/>
        </w:rPr>
        <w:softHyphen/>
        <w:t xml:space="preserve">зование, 2006. - 654 </w:t>
      </w:r>
      <w:proofErr w:type="gramStart"/>
      <w:r>
        <w:rPr>
          <w:sz w:val="28"/>
          <w:szCs w:val="28"/>
        </w:rPr>
        <w:t>с</w:t>
      </w:r>
      <w:proofErr w:type="gramEnd"/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num" w:pos="1212"/>
          <w:tab w:val="left" w:pos="1362"/>
        </w:tabs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Фомичев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 Международная торговля. Учебник. - М.: ИНФРА-М, 2002. 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num" w:pos="1212"/>
          <w:tab w:val="left" w:pos="1362"/>
        </w:tabs>
        <w:ind w:left="0" w:firstLine="7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Цимайло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>. Платежный баланс и валютный курс. М., 2006.</w:t>
      </w:r>
    </w:p>
    <w:p w:rsidR="0039567C" w:rsidRDefault="0039567C" w:rsidP="003956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Электронные ресурсы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num" w:pos="1212"/>
          <w:tab w:val="left" w:pos="1362"/>
        </w:tabs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Григорий Марченко: «Давление на курс тенге в сторону укрепления усиливается» / </w:t>
      </w:r>
      <w:hyperlink r:id="rId7" w:history="1">
        <w:proofErr w:type="spellStart"/>
        <w:r>
          <w:rPr>
            <w:sz w:val="28"/>
            <w:szCs w:val="28"/>
          </w:rPr>
          <w:t>http</w:t>
        </w:r>
        <w:proofErr w:type="spellEnd"/>
        <w:r>
          <w:rPr>
            <w:sz w:val="28"/>
            <w:szCs w:val="28"/>
          </w:rPr>
          <w:t>://</w:t>
        </w:r>
        <w:proofErr w:type="spellStart"/>
        <w:r>
          <w:rPr>
            <w:sz w:val="28"/>
            <w:szCs w:val="28"/>
          </w:rPr>
          <w:t>kurs.kz</w:t>
        </w:r>
        <w:proofErr w:type="spellEnd"/>
      </w:hyperlink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left" w:pos="1362"/>
          <w:tab w:val="num" w:pos="1764"/>
        </w:tabs>
        <w:ind w:left="0"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</w:t>
      </w:r>
      <w:proofErr w:type="spellStart"/>
      <w:r>
        <w:rPr>
          <w:sz w:val="28"/>
          <w:szCs w:val="28"/>
        </w:rPr>
        <w:t>ДЮГАЙ</w:t>
      </w:r>
      <w:proofErr w:type="spellEnd"/>
      <w:r>
        <w:rPr>
          <w:sz w:val="28"/>
          <w:szCs w:val="28"/>
        </w:rPr>
        <w:t xml:space="preserve">, директор департамента платежного баланса и валютного регулирования 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. Финансовые позиции страны //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prodengi.kz</w:t>
      </w:r>
      <w:proofErr w:type="spellEnd"/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left" w:pos="1362"/>
          <w:tab w:val="num" w:pos="1764"/>
        </w:tabs>
        <w:ind w:left="0" w:firstLine="768"/>
        <w:jc w:val="both"/>
        <w:rPr>
          <w:sz w:val="28"/>
          <w:szCs w:val="28"/>
        </w:rPr>
      </w:pPr>
      <w:hyperlink r:id="rId8" w:history="1">
        <w:r>
          <w:rPr>
            <w:sz w:val="28"/>
          </w:rPr>
          <w:t xml:space="preserve">О ситуации на финансовом рынке, платежном балансе и внешнем </w:t>
        </w:r>
        <w:proofErr w:type="spellStart"/>
        <w:r>
          <w:rPr>
            <w:sz w:val="28"/>
          </w:rPr>
          <w:t>долге</w:t>
        </w:r>
      </w:hyperlink>
      <w:r>
        <w:rPr>
          <w:sz w:val="28"/>
        </w:rPr>
        <w:t>,</w:t>
      </w:r>
      <w:hyperlink r:id="rId9" w:history="1">
        <w:r>
          <w:rPr>
            <w:sz w:val="28"/>
          </w:rPr>
          <w:t>http</w:t>
        </w:r>
        <w:proofErr w:type="spellEnd"/>
        <w:r>
          <w:rPr>
            <w:sz w:val="28"/>
          </w:rPr>
          <w:t>://</w:t>
        </w:r>
        <w:proofErr w:type="spellStart"/>
        <w:r>
          <w:rPr>
            <w:sz w:val="28"/>
          </w:rPr>
          <w:t>www.nomad.su</w:t>
        </w:r>
        <w:proofErr w:type="spellEnd"/>
      </w:hyperlink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left" w:pos="1362"/>
          <w:tab w:val="num" w:pos="1764"/>
        </w:tabs>
        <w:ind w:left="0"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финансовой стабильности Казахстана от 10.01.2013 г. // </w:t>
      </w:r>
      <w:proofErr w:type="spellStart"/>
      <w:r>
        <w:rPr>
          <w:sz w:val="28"/>
          <w:szCs w:val="28"/>
        </w:rPr>
        <w:t>АФН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, </w:t>
      </w:r>
      <w:hyperlink r:id="rId10" w:history="1">
        <w:proofErr w:type="spellStart"/>
        <w:r>
          <w:rPr>
            <w:sz w:val="28"/>
            <w:szCs w:val="28"/>
          </w:rPr>
          <w:t>http</w:t>
        </w:r>
        <w:proofErr w:type="spellEnd"/>
        <w:r>
          <w:rPr>
            <w:sz w:val="28"/>
            <w:szCs w:val="28"/>
          </w:rPr>
          <w:t>://</w:t>
        </w:r>
        <w:proofErr w:type="spellStart"/>
        <w:r>
          <w:rPr>
            <w:sz w:val="28"/>
            <w:szCs w:val="28"/>
          </w:rPr>
          <w:t>www.afn.kz</w:t>
        </w:r>
        <w:proofErr w:type="spellEnd"/>
      </w:hyperlink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left" w:pos="1362"/>
          <w:tab w:val="num" w:pos="1764"/>
        </w:tabs>
        <w:ind w:left="0"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Послание Президента народу Казахстана «Стратегия «Казахстан-2050». Новый политический курс состоявшегося государства» от 14 декабря 2012 года // </w:t>
      </w:r>
      <w:proofErr w:type="spellStart"/>
      <w:r>
        <w:rPr>
          <w:sz w:val="28"/>
          <w:szCs w:val="28"/>
        </w:rPr>
        <w:t>www.akorda.kz</w:t>
      </w:r>
      <w:proofErr w:type="spellEnd"/>
      <w:r>
        <w:rPr>
          <w:sz w:val="28"/>
          <w:szCs w:val="28"/>
        </w:rPr>
        <w:t xml:space="preserve"> Официальный сайт Президента Республики Казахстан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left" w:pos="1362"/>
          <w:tab w:val="num" w:pos="1764"/>
        </w:tabs>
        <w:ind w:left="0"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Пресс-релиз. </w:t>
      </w:r>
      <w:hyperlink r:id="rId11" w:history="1">
        <w:r>
          <w:rPr>
            <w:sz w:val="28"/>
            <w:szCs w:val="28"/>
          </w:rPr>
          <w:t>Платежный баланс и</w:t>
        </w:r>
        <w:r>
          <w:rPr>
            <w:sz w:val="28"/>
            <w:szCs w:val="28"/>
          </w:rPr>
          <w:t xml:space="preserve"> внешний долг Р</w:t>
        </w:r>
        <w:r>
          <w:rPr>
            <w:sz w:val="28"/>
            <w:szCs w:val="28"/>
          </w:rPr>
          <w:t>еспублики Казахстан</w:t>
        </w:r>
      </w:hyperlink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www.nationalbank.kz</w:t>
      </w:r>
      <w:proofErr w:type="spellEnd"/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left" w:pos="1362"/>
          <w:tab w:val="num" w:pos="1764"/>
        </w:tabs>
        <w:ind w:left="0" w:firstLine="768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Республики Казахстан на 2013 – 2015 //</w:t>
      </w:r>
      <w:proofErr w:type="spellStart"/>
      <w:r>
        <w:rPr>
          <w:sz w:val="28"/>
          <w:szCs w:val="28"/>
        </w:rPr>
        <w:t>minplan.kz</w:t>
      </w:r>
      <w:proofErr w:type="spellEnd"/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left" w:pos="1362"/>
          <w:tab w:val="num" w:pos="1764"/>
        </w:tabs>
        <w:ind w:left="0" w:firstLine="7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Сапарбаев</w:t>
      </w:r>
      <w:proofErr w:type="spellEnd"/>
      <w:r>
        <w:rPr>
          <w:sz w:val="28"/>
          <w:szCs w:val="28"/>
        </w:rPr>
        <w:t xml:space="preserve">, А. Д. Оптимизация состояний </w:t>
      </w:r>
      <w:proofErr w:type="spellStart"/>
      <w:r>
        <w:rPr>
          <w:sz w:val="28"/>
          <w:szCs w:val="28"/>
        </w:rPr>
        <w:t>коньюктуры</w:t>
      </w:r>
      <w:proofErr w:type="spellEnd"/>
      <w:r>
        <w:rPr>
          <w:sz w:val="28"/>
          <w:szCs w:val="28"/>
        </w:rPr>
        <w:t xml:space="preserve"> и платежного баланса / </w:t>
      </w:r>
      <w:proofErr w:type="spellStart"/>
      <w:r>
        <w:rPr>
          <w:sz w:val="28"/>
          <w:szCs w:val="28"/>
        </w:rPr>
        <w:t>А.Д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Сапарбаев</w:t>
      </w:r>
      <w:proofErr w:type="spellEnd"/>
      <w:r>
        <w:rPr>
          <w:sz w:val="28"/>
          <w:szCs w:val="28"/>
        </w:rPr>
        <w:t xml:space="preserve"> // Банки Казахстана. - 2009. - №7. - С. 85.</w:t>
      </w:r>
    </w:p>
    <w:p w:rsidR="0039567C" w:rsidRDefault="0039567C" w:rsidP="0039567C">
      <w:pPr>
        <w:widowControl w:val="0"/>
        <w:numPr>
          <w:ilvl w:val="0"/>
          <w:numId w:val="1"/>
        </w:numPr>
        <w:tabs>
          <w:tab w:val="clear" w:pos="2483"/>
          <w:tab w:val="left" w:pos="1152"/>
          <w:tab w:val="left" w:pos="1362"/>
          <w:tab w:val="num" w:pos="1764"/>
        </w:tabs>
        <w:ind w:left="0" w:firstLine="7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Статистический бюллетень Национального банка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// </w:t>
      </w:r>
      <w:hyperlink r:id="rId12" w:history="1">
        <w:proofErr w:type="spellStart"/>
        <w:r>
          <w:rPr>
            <w:sz w:val="28"/>
            <w:szCs w:val="28"/>
          </w:rPr>
          <w:t>www.nationalbank.kz</w:t>
        </w:r>
        <w:proofErr w:type="spellEnd"/>
      </w:hyperlink>
    </w:p>
    <w:p w:rsidR="008A4384" w:rsidRDefault="008A4384"/>
    <w:sectPr w:rsidR="008A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51B"/>
    <w:multiLevelType w:val="hybridMultilevel"/>
    <w:tmpl w:val="2B98D398"/>
    <w:lvl w:ilvl="0" w:tplc="E4DA44B2">
      <w:start w:val="1"/>
      <w:numFmt w:val="decimal"/>
      <w:lvlText w:val="%1."/>
      <w:lvlJc w:val="left"/>
      <w:pPr>
        <w:tabs>
          <w:tab w:val="num" w:pos="2483"/>
        </w:tabs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7C"/>
    <w:rsid w:val="0039567C"/>
    <w:rsid w:val="008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67C"/>
    <w:pPr>
      <w:widowControl w:val="0"/>
      <w:spacing w:line="360" w:lineRule="auto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9567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7C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956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56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67C"/>
    <w:pPr>
      <w:widowControl w:val="0"/>
      <w:spacing w:line="360" w:lineRule="auto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9567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7C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956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56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ad.su/?a=4-20101006003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rs.kz/" TargetMode="External"/><Relationship Id="rId12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apa.spb.ru/ftxt/0447/right.html" TargetMode="External"/><Relationship Id="rId11" Type="http://schemas.openxmlformats.org/officeDocument/2006/relationships/hyperlink" Target="http://www.afn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fn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mad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2014-12-11T10:54:00Z</dcterms:created>
  <dcterms:modified xsi:type="dcterms:W3CDTF">2014-12-11T10:55:00Z</dcterms:modified>
</cp:coreProperties>
</file>