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F9" w:rsidRPr="007803F9" w:rsidRDefault="007803F9" w:rsidP="007803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3F9">
        <w:rPr>
          <w:color w:val="000000"/>
          <w:sz w:val="28"/>
          <w:szCs w:val="28"/>
        </w:rPr>
        <w:t>Повышение конкурентоспособности предприятия в условиях кризиса на примере</w:t>
      </w:r>
    </w:p>
    <w:p w:rsidR="007803F9" w:rsidRPr="007803F9" w:rsidRDefault="007803F9" w:rsidP="007803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803F9" w:rsidRPr="007803F9" w:rsidRDefault="007803F9" w:rsidP="007803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3F9">
        <w:rPr>
          <w:color w:val="000000"/>
          <w:sz w:val="28"/>
          <w:szCs w:val="28"/>
        </w:rPr>
        <w:t>План</w:t>
      </w:r>
    </w:p>
    <w:p w:rsidR="007803F9" w:rsidRPr="007803F9" w:rsidRDefault="007803F9" w:rsidP="007803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3F9">
        <w:rPr>
          <w:color w:val="000000"/>
          <w:sz w:val="28"/>
          <w:szCs w:val="28"/>
        </w:rPr>
        <w:t>Введение</w:t>
      </w:r>
    </w:p>
    <w:p w:rsidR="007803F9" w:rsidRPr="007803F9" w:rsidRDefault="007803F9" w:rsidP="007803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3F9">
        <w:rPr>
          <w:color w:val="000000"/>
          <w:sz w:val="28"/>
          <w:szCs w:val="28"/>
        </w:rPr>
        <w:t>1. Теоретические аспекты обеспечения конкурентоспособности предприятия в современных условиях</w:t>
      </w:r>
    </w:p>
    <w:p w:rsidR="007803F9" w:rsidRPr="007803F9" w:rsidRDefault="007803F9" w:rsidP="007803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3F9">
        <w:rPr>
          <w:color w:val="000000"/>
          <w:sz w:val="28"/>
          <w:szCs w:val="28"/>
        </w:rPr>
        <w:t>1.1. Конкуренция как движущая сила развития хозяйствующих субъектов рынка</w:t>
      </w:r>
    </w:p>
    <w:p w:rsidR="007803F9" w:rsidRPr="007803F9" w:rsidRDefault="007803F9" w:rsidP="007803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3F9">
        <w:rPr>
          <w:color w:val="000000"/>
          <w:sz w:val="28"/>
          <w:szCs w:val="28"/>
        </w:rPr>
        <w:t>1.2. Значение и роль обеспечения конкурентоспособности предприятием в антикризисном управлении</w:t>
      </w:r>
    </w:p>
    <w:p w:rsidR="007803F9" w:rsidRPr="007803F9" w:rsidRDefault="007803F9" w:rsidP="007803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3F9">
        <w:rPr>
          <w:color w:val="000000"/>
          <w:sz w:val="28"/>
          <w:szCs w:val="28"/>
        </w:rPr>
        <w:t>1.3. Методологические основы оценки конкурентоспособности предприятия</w:t>
      </w:r>
    </w:p>
    <w:p w:rsidR="007803F9" w:rsidRPr="007803F9" w:rsidRDefault="007803F9" w:rsidP="007803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3F9">
        <w:rPr>
          <w:color w:val="000000"/>
          <w:sz w:val="28"/>
          <w:szCs w:val="28"/>
        </w:rPr>
        <w:t>2. Анализ конкурентоспособности предприятия на примере ТОО</w:t>
      </w:r>
    </w:p>
    <w:p w:rsidR="007803F9" w:rsidRPr="007803F9" w:rsidRDefault="007803F9" w:rsidP="007803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3F9">
        <w:rPr>
          <w:color w:val="000000"/>
          <w:sz w:val="28"/>
          <w:szCs w:val="28"/>
        </w:rPr>
        <w:t>2.1. Общая характеристика деятельности предприятия ТОО и его организационная структура</w:t>
      </w:r>
    </w:p>
    <w:p w:rsidR="007803F9" w:rsidRPr="007803F9" w:rsidRDefault="007803F9" w:rsidP="007803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3F9">
        <w:rPr>
          <w:color w:val="000000"/>
          <w:sz w:val="28"/>
          <w:szCs w:val="28"/>
        </w:rPr>
        <w:t>2.2. Анализ производственно-экономической деятельности предприятия ТОО</w:t>
      </w:r>
    </w:p>
    <w:p w:rsidR="007803F9" w:rsidRPr="007803F9" w:rsidRDefault="007803F9" w:rsidP="007803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3F9">
        <w:rPr>
          <w:color w:val="000000"/>
          <w:sz w:val="28"/>
          <w:szCs w:val="28"/>
        </w:rPr>
        <w:t>2.3. Оценка конкурентоспособности предприятия ТОО</w:t>
      </w:r>
      <w:r w:rsidR="00CB13CD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7803F9">
        <w:rPr>
          <w:color w:val="000000"/>
          <w:sz w:val="28"/>
          <w:szCs w:val="28"/>
        </w:rPr>
        <w:t>на рынке Республики Казахстан</w:t>
      </w:r>
    </w:p>
    <w:p w:rsidR="007803F9" w:rsidRPr="007803F9" w:rsidRDefault="007803F9" w:rsidP="007803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3F9">
        <w:rPr>
          <w:color w:val="000000"/>
          <w:sz w:val="28"/>
          <w:szCs w:val="28"/>
        </w:rPr>
        <w:t>3. Рекомендации по повышению конкурентоспособности предприятия ТОО в современных условиях</w:t>
      </w:r>
    </w:p>
    <w:p w:rsidR="007803F9" w:rsidRPr="007803F9" w:rsidRDefault="007803F9" w:rsidP="007803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3F9">
        <w:rPr>
          <w:color w:val="000000"/>
          <w:sz w:val="28"/>
          <w:szCs w:val="28"/>
        </w:rPr>
        <w:t>3.1. Совершенствование деятельности предприятия ТОО</w:t>
      </w:r>
    </w:p>
    <w:p w:rsidR="007803F9" w:rsidRPr="007803F9" w:rsidRDefault="007803F9" w:rsidP="007803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3F9">
        <w:rPr>
          <w:color w:val="000000"/>
          <w:sz w:val="28"/>
          <w:szCs w:val="28"/>
        </w:rPr>
        <w:t>3.2. Повышение конкурентоспособности предприятия ТОО</w:t>
      </w:r>
      <w:r w:rsidR="00CB13CD">
        <w:rPr>
          <w:color w:val="000000"/>
          <w:sz w:val="28"/>
          <w:szCs w:val="28"/>
        </w:rPr>
        <w:t xml:space="preserve"> </w:t>
      </w:r>
      <w:r w:rsidRPr="007803F9">
        <w:rPr>
          <w:color w:val="000000"/>
          <w:sz w:val="28"/>
          <w:szCs w:val="28"/>
        </w:rPr>
        <w:t>на рынке Республики Казахстан</w:t>
      </w:r>
    </w:p>
    <w:p w:rsidR="007803F9" w:rsidRPr="007803F9" w:rsidRDefault="007803F9" w:rsidP="007803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3F9">
        <w:rPr>
          <w:color w:val="000000"/>
          <w:sz w:val="28"/>
          <w:szCs w:val="28"/>
        </w:rPr>
        <w:t>Заключение</w:t>
      </w:r>
    </w:p>
    <w:p w:rsidR="007803F9" w:rsidRPr="007803F9" w:rsidRDefault="007803F9" w:rsidP="007803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3F9">
        <w:rPr>
          <w:color w:val="000000"/>
          <w:sz w:val="28"/>
          <w:szCs w:val="28"/>
        </w:rPr>
        <w:t>Список использованной литературы</w:t>
      </w:r>
    </w:p>
    <w:p w:rsidR="007803F9" w:rsidRPr="007803F9" w:rsidRDefault="007803F9" w:rsidP="007803F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3F9">
        <w:rPr>
          <w:color w:val="000000"/>
          <w:sz w:val="28"/>
          <w:szCs w:val="28"/>
        </w:rPr>
        <w:t>Приложения</w:t>
      </w:r>
    </w:p>
    <w:p w:rsidR="007803F9" w:rsidRPr="007803F9" w:rsidRDefault="007803F9" w:rsidP="00780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3F9">
        <w:rPr>
          <w:rFonts w:ascii="Times New Roman" w:hAnsi="Times New Roman" w:cs="Times New Roman"/>
          <w:sz w:val="28"/>
          <w:szCs w:val="28"/>
        </w:rPr>
        <w:br w:type="page"/>
      </w:r>
    </w:p>
    <w:p w:rsidR="007803F9" w:rsidRPr="007803F9" w:rsidRDefault="007803F9" w:rsidP="007803F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319864959"/>
      <w:bookmarkStart w:id="2" w:name="_Toc322800435"/>
      <w:bookmarkStart w:id="3" w:name="_Toc323495623"/>
      <w:r w:rsidRPr="007803F9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  <w:bookmarkEnd w:id="1"/>
      <w:bookmarkEnd w:id="2"/>
      <w:bookmarkEnd w:id="3"/>
    </w:p>
    <w:p w:rsidR="007803F9" w:rsidRPr="007803F9" w:rsidRDefault="007803F9" w:rsidP="007803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03F9" w:rsidRPr="007803F9" w:rsidRDefault="007803F9" w:rsidP="007803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3F9">
        <w:rPr>
          <w:rFonts w:ascii="Times New Roman" w:hAnsi="Times New Roman" w:cs="Times New Roman"/>
          <w:sz w:val="28"/>
          <w:szCs w:val="28"/>
        </w:rPr>
        <w:t>Нормативно-правовые акты</w:t>
      </w:r>
    </w:p>
    <w:p w:rsidR="007803F9" w:rsidRPr="007803F9" w:rsidRDefault="007803F9" w:rsidP="007803F9">
      <w:pPr>
        <w:numPr>
          <w:ilvl w:val="0"/>
          <w:numId w:val="1"/>
        </w:numPr>
        <w:tabs>
          <w:tab w:val="clear" w:pos="198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3F9">
        <w:rPr>
          <w:rFonts w:ascii="Times New Roman" w:hAnsi="Times New Roman" w:cs="Times New Roman"/>
          <w:sz w:val="28"/>
          <w:szCs w:val="28"/>
        </w:rPr>
        <w:t>Законов Республики Казахстан «О конкуренции», от 25.12.2008 N 112-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3F9" w:rsidRPr="007803F9" w:rsidRDefault="007803F9" w:rsidP="007803F9">
      <w:pPr>
        <w:numPr>
          <w:ilvl w:val="0"/>
          <w:numId w:val="1"/>
        </w:numPr>
        <w:tabs>
          <w:tab w:val="clear" w:pos="198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3F9">
        <w:rPr>
          <w:rFonts w:ascii="Times New Roman" w:hAnsi="Times New Roman" w:cs="Times New Roman"/>
          <w:sz w:val="28"/>
          <w:szCs w:val="28"/>
        </w:rPr>
        <w:t xml:space="preserve">Назарбаев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>. «Казахстан 2030». Послание Президента страны народу Казахстана.</w:t>
      </w:r>
    </w:p>
    <w:p w:rsidR="007803F9" w:rsidRPr="007803F9" w:rsidRDefault="007803F9" w:rsidP="007803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3F9">
        <w:rPr>
          <w:rFonts w:ascii="Times New Roman" w:hAnsi="Times New Roman" w:cs="Times New Roman"/>
          <w:sz w:val="28"/>
          <w:szCs w:val="28"/>
        </w:rPr>
        <w:t>Учебники и учебные пособия</w:t>
      </w:r>
    </w:p>
    <w:p w:rsidR="007803F9" w:rsidRPr="007803F9" w:rsidRDefault="007803F9" w:rsidP="007803F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3F9">
        <w:rPr>
          <w:rFonts w:ascii="Times New Roman" w:hAnsi="Times New Roman" w:cs="Times New Roman"/>
          <w:sz w:val="28"/>
          <w:szCs w:val="28"/>
        </w:rPr>
        <w:t xml:space="preserve">Экономика предприятия: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7803F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803F9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Э.В.Крум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 [и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]; под общ. Ред.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Э.В.Крум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Т.В.Елецких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. – Мн.: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Выш.шк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>., 2005. – 318 с.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7803F9">
        <w:rPr>
          <w:rFonts w:ascii="Times New Roman" w:eastAsia="TimesNewRoman" w:hAnsi="Times New Roman" w:cs="Times New Roman"/>
          <w:sz w:val="28"/>
          <w:szCs w:val="28"/>
        </w:rPr>
        <w:t>Макконелл</w:t>
      </w:r>
      <w:proofErr w:type="spellEnd"/>
      <w:r w:rsidRPr="007803F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803F9">
        <w:rPr>
          <w:rFonts w:ascii="Times New Roman" w:eastAsia="TimesNewRoman" w:hAnsi="Times New Roman" w:cs="Times New Roman"/>
          <w:sz w:val="28"/>
          <w:szCs w:val="28"/>
        </w:rPr>
        <w:t>К.Р</w:t>
      </w:r>
      <w:proofErr w:type="spellEnd"/>
      <w:r w:rsidRPr="007803F9">
        <w:rPr>
          <w:rFonts w:ascii="Times New Roman" w:eastAsia="TimesNewRoman" w:hAnsi="Times New Roman" w:cs="Times New Roman"/>
          <w:sz w:val="28"/>
          <w:szCs w:val="28"/>
        </w:rPr>
        <w:t xml:space="preserve">., </w:t>
      </w:r>
      <w:proofErr w:type="spellStart"/>
      <w:r w:rsidRPr="007803F9">
        <w:rPr>
          <w:rFonts w:ascii="Times New Roman" w:eastAsia="TimesNewRoman" w:hAnsi="Times New Roman" w:cs="Times New Roman"/>
          <w:sz w:val="28"/>
          <w:szCs w:val="28"/>
        </w:rPr>
        <w:t>Брю</w:t>
      </w:r>
      <w:proofErr w:type="spellEnd"/>
      <w:r w:rsidRPr="007803F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803F9">
        <w:rPr>
          <w:rFonts w:ascii="Times New Roman" w:eastAsia="TimesNewRoman" w:hAnsi="Times New Roman" w:cs="Times New Roman"/>
          <w:sz w:val="28"/>
          <w:szCs w:val="28"/>
        </w:rPr>
        <w:t>С.Л</w:t>
      </w:r>
      <w:proofErr w:type="spellEnd"/>
      <w:r w:rsidRPr="007803F9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7803F9">
        <w:rPr>
          <w:rFonts w:ascii="Times New Roman" w:eastAsia="TimesNewRoman" w:hAnsi="Times New Roman" w:cs="Times New Roman"/>
          <w:sz w:val="28"/>
          <w:szCs w:val="28"/>
        </w:rPr>
        <w:t>Экономикс</w:t>
      </w:r>
      <w:proofErr w:type="spellEnd"/>
      <w:r w:rsidRPr="007803F9">
        <w:rPr>
          <w:rFonts w:ascii="Times New Roman" w:eastAsia="TimesNewRoman" w:hAnsi="Times New Roman" w:cs="Times New Roman"/>
          <w:sz w:val="28"/>
          <w:szCs w:val="28"/>
        </w:rPr>
        <w:t>: принципы, проблемы и политика – М.: Республика, 2006. – 594 с.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3F9">
        <w:rPr>
          <w:rFonts w:ascii="Times New Roman" w:eastAsia="TimesNewRoman" w:hAnsi="Times New Roman" w:cs="Times New Roman"/>
          <w:sz w:val="28"/>
          <w:szCs w:val="28"/>
        </w:rPr>
        <w:t>Шумпетер</w:t>
      </w:r>
      <w:proofErr w:type="spellEnd"/>
      <w:r w:rsidRPr="007803F9">
        <w:rPr>
          <w:rFonts w:ascii="Times New Roman" w:eastAsia="TimesNewRoman" w:hAnsi="Times New Roman" w:cs="Times New Roman"/>
          <w:sz w:val="28"/>
          <w:szCs w:val="28"/>
        </w:rPr>
        <w:t xml:space="preserve"> И. Теория экономического развития; пер. с нем. – М.</w:t>
      </w:r>
      <w:proofErr w:type="gramStart"/>
      <w:r w:rsidRPr="007803F9">
        <w:rPr>
          <w:rFonts w:ascii="Times New Roman" w:eastAsia="TimesNewRoman" w:hAnsi="Times New Roman" w:cs="Times New Roman"/>
          <w:sz w:val="28"/>
          <w:szCs w:val="28"/>
        </w:rPr>
        <w:t xml:space="preserve"> :</w:t>
      </w:r>
      <w:proofErr w:type="gramEnd"/>
      <w:r w:rsidRPr="007803F9">
        <w:rPr>
          <w:rFonts w:ascii="Times New Roman" w:eastAsia="TimesNewRoman" w:hAnsi="Times New Roman" w:cs="Times New Roman"/>
          <w:sz w:val="28"/>
          <w:szCs w:val="28"/>
        </w:rPr>
        <w:t xml:space="preserve"> Прогресс, 2002. - 455 с.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7803F9">
        <w:rPr>
          <w:rFonts w:ascii="Times New Roman" w:eastAsia="TimesNewRoman" w:hAnsi="Times New Roman" w:cs="Times New Roman"/>
          <w:sz w:val="28"/>
          <w:szCs w:val="28"/>
        </w:rPr>
        <w:t>Хайек</w:t>
      </w:r>
      <w:proofErr w:type="spellEnd"/>
      <w:r w:rsidRPr="007803F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803F9">
        <w:rPr>
          <w:rFonts w:ascii="Times New Roman" w:eastAsia="TimesNewRoman" w:hAnsi="Times New Roman" w:cs="Times New Roman"/>
          <w:sz w:val="28"/>
          <w:szCs w:val="28"/>
        </w:rPr>
        <w:t>Ф.А</w:t>
      </w:r>
      <w:proofErr w:type="spellEnd"/>
      <w:r w:rsidRPr="007803F9">
        <w:rPr>
          <w:rFonts w:ascii="Times New Roman" w:eastAsia="TimesNewRoman" w:hAnsi="Times New Roman" w:cs="Times New Roman"/>
          <w:sz w:val="28"/>
          <w:szCs w:val="28"/>
        </w:rPr>
        <w:t>. Познание, конкуренция и свобода - СПб</w:t>
      </w:r>
      <w:proofErr w:type="gramStart"/>
      <w:r w:rsidRPr="007803F9">
        <w:rPr>
          <w:rFonts w:ascii="Times New Roman" w:eastAsia="TimesNew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7803F9">
        <w:rPr>
          <w:rFonts w:ascii="Times New Roman" w:eastAsia="TimesNewRoman" w:hAnsi="Times New Roman" w:cs="Times New Roman"/>
          <w:sz w:val="28"/>
          <w:szCs w:val="28"/>
        </w:rPr>
        <w:t>Пневма</w:t>
      </w:r>
      <w:proofErr w:type="spellEnd"/>
      <w:r w:rsidRPr="007803F9">
        <w:rPr>
          <w:rFonts w:ascii="Times New Roman" w:eastAsia="TimesNewRoman" w:hAnsi="Times New Roman" w:cs="Times New Roman"/>
          <w:sz w:val="28"/>
          <w:szCs w:val="28"/>
        </w:rPr>
        <w:t>, 2005. – 438 с.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7803F9">
        <w:rPr>
          <w:rFonts w:ascii="Times New Roman" w:eastAsia="TimesNewRoman" w:hAnsi="Times New Roman" w:cs="Times New Roman"/>
          <w:sz w:val="28"/>
          <w:szCs w:val="28"/>
        </w:rPr>
        <w:t xml:space="preserve">Портер М. Международная конкуренция; пер. с англ.; под ред. и с предисловием </w:t>
      </w:r>
      <w:proofErr w:type="spellStart"/>
      <w:r w:rsidRPr="007803F9">
        <w:rPr>
          <w:rFonts w:ascii="Times New Roman" w:eastAsia="TimesNewRoman" w:hAnsi="Times New Roman" w:cs="Times New Roman"/>
          <w:sz w:val="28"/>
          <w:szCs w:val="28"/>
        </w:rPr>
        <w:t>В.Д</w:t>
      </w:r>
      <w:proofErr w:type="spellEnd"/>
      <w:r w:rsidRPr="007803F9">
        <w:rPr>
          <w:rFonts w:ascii="Times New Roman" w:eastAsia="TimesNewRoman" w:hAnsi="Times New Roman" w:cs="Times New Roman"/>
          <w:sz w:val="28"/>
          <w:szCs w:val="28"/>
        </w:rPr>
        <w:t>. Щетинина. – М.: Международные отношения, 2004. – 896 с.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7803F9">
        <w:rPr>
          <w:rFonts w:ascii="Times New Roman" w:eastAsia="TimesNewRoman" w:hAnsi="Times New Roman" w:cs="Times New Roman"/>
          <w:sz w:val="28"/>
          <w:szCs w:val="28"/>
        </w:rPr>
        <w:t xml:space="preserve">Лунев </w:t>
      </w:r>
      <w:proofErr w:type="spellStart"/>
      <w:r w:rsidRPr="007803F9">
        <w:rPr>
          <w:rFonts w:ascii="Times New Roman" w:eastAsia="TimesNewRoman" w:hAnsi="Times New Roman" w:cs="Times New Roman"/>
          <w:sz w:val="28"/>
          <w:szCs w:val="28"/>
        </w:rPr>
        <w:t>В.Л</w:t>
      </w:r>
      <w:proofErr w:type="spellEnd"/>
      <w:r w:rsidRPr="007803F9">
        <w:rPr>
          <w:rFonts w:ascii="Times New Roman" w:eastAsia="TimesNewRoman" w:hAnsi="Times New Roman" w:cs="Times New Roman"/>
          <w:sz w:val="28"/>
          <w:szCs w:val="28"/>
        </w:rPr>
        <w:t>. Управление зарубежной промышленной фирмой: курс лекций. – Новосибирск, 2005. – 110 с.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7803F9">
        <w:rPr>
          <w:rFonts w:ascii="Times New Roman" w:eastAsia="TimesNewRoman" w:hAnsi="Times New Roman" w:cs="Times New Roman"/>
          <w:sz w:val="28"/>
          <w:szCs w:val="28"/>
        </w:rPr>
        <w:t>Фатхутдинов</w:t>
      </w:r>
      <w:proofErr w:type="spellEnd"/>
      <w:r w:rsidRPr="007803F9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7803F9">
        <w:rPr>
          <w:rFonts w:ascii="Times New Roman" w:eastAsia="TimesNewRoman" w:hAnsi="Times New Roman" w:cs="Times New Roman"/>
          <w:sz w:val="28"/>
          <w:szCs w:val="28"/>
        </w:rPr>
        <w:t>Р.А</w:t>
      </w:r>
      <w:proofErr w:type="spellEnd"/>
      <w:r w:rsidRPr="007803F9">
        <w:rPr>
          <w:rFonts w:ascii="Times New Roman" w:eastAsia="TimesNewRoman" w:hAnsi="Times New Roman" w:cs="Times New Roman"/>
          <w:sz w:val="28"/>
          <w:szCs w:val="28"/>
        </w:rPr>
        <w:t>. Конкурентоспособность: экономика, стратегия, управление. – М.</w:t>
      </w:r>
      <w:proofErr w:type="gramStart"/>
      <w:r w:rsidRPr="007803F9">
        <w:rPr>
          <w:rFonts w:ascii="Times New Roman" w:eastAsia="TimesNewRoman" w:hAnsi="Times New Roman" w:cs="Times New Roman"/>
          <w:sz w:val="28"/>
          <w:szCs w:val="28"/>
        </w:rPr>
        <w:t xml:space="preserve"> :</w:t>
      </w:r>
      <w:proofErr w:type="gramEnd"/>
      <w:r w:rsidRPr="007803F9">
        <w:rPr>
          <w:rFonts w:ascii="Times New Roman" w:eastAsia="TimesNewRoman" w:hAnsi="Times New Roman" w:cs="Times New Roman"/>
          <w:sz w:val="28"/>
          <w:szCs w:val="28"/>
        </w:rPr>
        <w:t xml:space="preserve"> ИНФРА-М, 2000. – 312 с.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3F9">
        <w:rPr>
          <w:rFonts w:ascii="Times New Roman" w:hAnsi="Times New Roman" w:cs="Times New Roman"/>
          <w:sz w:val="28"/>
          <w:szCs w:val="28"/>
        </w:rPr>
        <w:t xml:space="preserve">Веснин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В.Р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>. Основы менеджмента. – М.: Финансы и статистика, 2006.– 374 с.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7803F9">
        <w:rPr>
          <w:rFonts w:ascii="Times New Roman" w:eastAsia="TimesNewRoman" w:hAnsi="Times New Roman" w:cs="Times New Roman"/>
          <w:sz w:val="28"/>
          <w:szCs w:val="28"/>
        </w:rPr>
        <w:t>Ансофф</w:t>
      </w:r>
      <w:proofErr w:type="spellEnd"/>
      <w:r w:rsidRPr="007803F9">
        <w:rPr>
          <w:rFonts w:ascii="Times New Roman" w:eastAsia="TimesNewRoman" w:hAnsi="Times New Roman" w:cs="Times New Roman"/>
          <w:sz w:val="28"/>
          <w:szCs w:val="28"/>
        </w:rPr>
        <w:t xml:space="preserve">, И. Стратегическое управление; под ред. </w:t>
      </w:r>
      <w:proofErr w:type="spellStart"/>
      <w:r w:rsidRPr="007803F9">
        <w:rPr>
          <w:rFonts w:ascii="Times New Roman" w:eastAsia="TimesNewRoman" w:hAnsi="Times New Roman" w:cs="Times New Roman"/>
          <w:sz w:val="28"/>
          <w:szCs w:val="28"/>
        </w:rPr>
        <w:t>Л.И</w:t>
      </w:r>
      <w:proofErr w:type="spellEnd"/>
      <w:r w:rsidRPr="007803F9">
        <w:rPr>
          <w:rFonts w:ascii="Times New Roman" w:eastAsia="TimesNewRoman" w:hAnsi="Times New Roman" w:cs="Times New Roman"/>
          <w:sz w:val="28"/>
          <w:szCs w:val="28"/>
        </w:rPr>
        <w:t>. Евенко; пер. с англ. – М.</w:t>
      </w:r>
      <w:proofErr w:type="gramStart"/>
      <w:r w:rsidRPr="007803F9">
        <w:rPr>
          <w:rFonts w:ascii="Times New Roman" w:eastAsia="TimesNewRoman" w:hAnsi="Times New Roman" w:cs="Times New Roman"/>
          <w:sz w:val="28"/>
          <w:szCs w:val="28"/>
        </w:rPr>
        <w:t xml:space="preserve"> :</w:t>
      </w:r>
      <w:proofErr w:type="gramEnd"/>
      <w:r w:rsidRPr="007803F9">
        <w:rPr>
          <w:rFonts w:ascii="Times New Roman" w:eastAsia="TimesNewRoman" w:hAnsi="Times New Roman" w:cs="Times New Roman"/>
          <w:sz w:val="28"/>
          <w:szCs w:val="28"/>
        </w:rPr>
        <w:t xml:space="preserve"> Экономика. 2008. – 519 с.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., Наумов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. Менеджмент. – М.: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Гардарика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>, 2002. – 528 с.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 Ф. Управление маркетингом – М.: Финансы и статистика, 2005. – 745 с.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Галькович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., Набоков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>. Основы менеджмента. – М.: ИНФРА-М,  2001. –289 с.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7803F9">
        <w:rPr>
          <w:rFonts w:ascii="Times New Roman" w:hAnsi="Times New Roman" w:cs="Times New Roman"/>
          <w:sz w:val="28"/>
          <w:szCs w:val="28"/>
        </w:rPr>
        <w:t xml:space="preserve">Комаров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. Менеджмент. </w:t>
      </w:r>
      <w:proofErr w:type="gramStart"/>
      <w:r w:rsidRPr="007803F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803F9">
        <w:rPr>
          <w:rFonts w:ascii="Times New Roman" w:hAnsi="Times New Roman" w:cs="Times New Roman"/>
          <w:sz w:val="28"/>
          <w:szCs w:val="28"/>
        </w:rPr>
        <w:t>.: ИНФРА-М, 2003. – 351 с.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Герчикова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И.Н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>. Менеджмент. – М.: Финансы и статистика, 200. –  763 с.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3F9">
        <w:rPr>
          <w:rFonts w:ascii="Times New Roman" w:hAnsi="Times New Roman" w:cs="Times New Roman"/>
          <w:sz w:val="28"/>
          <w:szCs w:val="28"/>
        </w:rPr>
        <w:t>Яшева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Г.А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. Конкурентоспособность предприятий легкой промышленности: оценка и направления повышения /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Г.А.Яшева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Н.Л.Прокофьева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Квасникова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. – Витебск: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ВГТУ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>», 2003. – 302 с.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3F9">
        <w:rPr>
          <w:rFonts w:ascii="Times New Roman" w:hAnsi="Times New Roman" w:cs="Times New Roman"/>
          <w:sz w:val="28"/>
          <w:szCs w:val="28"/>
        </w:rPr>
        <w:t xml:space="preserve">Васильева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. Экономика предприятия: пособие для сдачи экзамена /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. Васильева,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Т.А.Матеуш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М.Г.Миронов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>, 2005. – 191 с.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3F9">
        <w:rPr>
          <w:rFonts w:ascii="Times New Roman" w:hAnsi="Times New Roman" w:cs="Times New Roman"/>
          <w:sz w:val="28"/>
          <w:szCs w:val="28"/>
        </w:rPr>
        <w:t>Кремнев Г.Р. Управление производительностью и качеством. – М.: ИНФРА-М, 2000. – 256 с.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3F9">
        <w:rPr>
          <w:rFonts w:ascii="Times New Roman" w:hAnsi="Times New Roman" w:cs="Times New Roman"/>
          <w:sz w:val="28"/>
          <w:szCs w:val="28"/>
        </w:rPr>
        <w:t>Торская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 И. Оценка конкурентоспособности промышленного предприятия /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И.Торская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И.Тарская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 // Теория и практика менеджмента и маркетинга: Матер</w:t>
      </w:r>
      <w:proofErr w:type="gramStart"/>
      <w:r w:rsidRPr="007803F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03F9">
        <w:rPr>
          <w:rFonts w:ascii="Times New Roman" w:hAnsi="Times New Roman" w:cs="Times New Roman"/>
          <w:sz w:val="28"/>
          <w:szCs w:val="28"/>
        </w:rPr>
        <w:t>еждунар.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практ.конф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., Минск, 26-28 мая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2003г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БГЭУ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; Под ред.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И.А.Акулича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. – Мн., 2003.-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с.293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>-294.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7803F9">
        <w:rPr>
          <w:rFonts w:ascii="Times New Roman" w:eastAsia="TimesNewRoman" w:hAnsi="Times New Roman" w:cs="Times New Roman"/>
          <w:sz w:val="28"/>
          <w:szCs w:val="28"/>
        </w:rPr>
        <w:lastRenderedPageBreak/>
        <w:t>Фатхутдинов</w:t>
      </w:r>
      <w:proofErr w:type="spellEnd"/>
      <w:r w:rsidRPr="007803F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803F9">
        <w:rPr>
          <w:rFonts w:ascii="Times New Roman" w:eastAsia="TimesNewRoman" w:hAnsi="Times New Roman" w:cs="Times New Roman"/>
          <w:sz w:val="28"/>
          <w:szCs w:val="28"/>
        </w:rPr>
        <w:t>Р.А</w:t>
      </w:r>
      <w:proofErr w:type="spellEnd"/>
      <w:r w:rsidRPr="007803F9">
        <w:rPr>
          <w:rFonts w:ascii="Times New Roman" w:eastAsia="TimesNewRoman" w:hAnsi="Times New Roman" w:cs="Times New Roman"/>
          <w:sz w:val="28"/>
          <w:szCs w:val="28"/>
        </w:rPr>
        <w:t>. Стратегический маркетинг: учебник. – М.: ЗАО «Бизнес-школа, Интел-Синтез», 2000. – 640 с.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Боумен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 К. Основы стратегического менеджмента. М.: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>, 2000. – 157 с.</w:t>
      </w:r>
    </w:p>
    <w:p w:rsidR="007803F9" w:rsidRPr="007803F9" w:rsidRDefault="007803F9" w:rsidP="007803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3F9">
        <w:rPr>
          <w:rFonts w:ascii="Times New Roman" w:hAnsi="Times New Roman" w:cs="Times New Roman"/>
          <w:sz w:val="28"/>
          <w:szCs w:val="28"/>
        </w:rPr>
        <w:t>Периодические издания</w:t>
      </w:r>
    </w:p>
    <w:p w:rsidR="007803F9" w:rsidRPr="007803F9" w:rsidRDefault="007803F9" w:rsidP="007803F9">
      <w:pPr>
        <w:numPr>
          <w:ilvl w:val="0"/>
          <w:numId w:val="1"/>
        </w:numPr>
        <w:tabs>
          <w:tab w:val="clear" w:pos="1980"/>
          <w:tab w:val="num" w:pos="0"/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7803F9">
        <w:rPr>
          <w:rFonts w:ascii="Times New Roman" w:eastAsia="TimesNewRoman" w:hAnsi="Times New Roman" w:cs="Times New Roman"/>
          <w:sz w:val="28"/>
          <w:szCs w:val="28"/>
        </w:rPr>
        <w:t>Фаминский</w:t>
      </w:r>
      <w:proofErr w:type="spellEnd"/>
      <w:r w:rsidRPr="007803F9">
        <w:rPr>
          <w:rFonts w:ascii="Times New Roman" w:eastAsia="TimesNewRoman" w:hAnsi="Times New Roman" w:cs="Times New Roman"/>
          <w:sz w:val="28"/>
          <w:szCs w:val="28"/>
        </w:rPr>
        <w:t>, И. Конкурентоспособность страны в мировой экономике // Экономист. – 2000. – № 10. – С. 33 – 42.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clear" w:pos="1980"/>
          <w:tab w:val="num" w:pos="0"/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7803F9">
        <w:rPr>
          <w:rFonts w:ascii="Times New Roman" w:eastAsia="TimesNewRoman" w:hAnsi="Times New Roman" w:cs="Times New Roman"/>
          <w:sz w:val="28"/>
          <w:szCs w:val="28"/>
        </w:rPr>
        <w:t>Гельвановский</w:t>
      </w:r>
      <w:proofErr w:type="spellEnd"/>
      <w:r w:rsidRPr="007803F9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7803F9">
        <w:rPr>
          <w:rFonts w:ascii="Times New Roman" w:eastAsia="TimesNewRoman" w:hAnsi="Times New Roman" w:cs="Times New Roman"/>
          <w:sz w:val="28"/>
          <w:szCs w:val="28"/>
        </w:rPr>
        <w:t>М.И</w:t>
      </w:r>
      <w:proofErr w:type="spellEnd"/>
      <w:r w:rsidRPr="007803F9">
        <w:rPr>
          <w:rFonts w:ascii="Times New Roman" w:eastAsia="TimesNewRoman" w:hAnsi="Times New Roman" w:cs="Times New Roman"/>
          <w:sz w:val="28"/>
          <w:szCs w:val="28"/>
        </w:rPr>
        <w:t>. Конкурентоспособность в микро-, мез</w:t>
      </w:r>
      <w:proofErr w:type="gramStart"/>
      <w:r w:rsidRPr="007803F9">
        <w:rPr>
          <w:rFonts w:ascii="Times New Roman" w:eastAsia="TimesNewRoman" w:hAnsi="Times New Roman" w:cs="Times New Roman"/>
          <w:sz w:val="28"/>
          <w:szCs w:val="28"/>
        </w:rPr>
        <w:t>о-</w:t>
      </w:r>
      <w:proofErr w:type="gramEnd"/>
      <w:r w:rsidRPr="007803F9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7803F9">
        <w:rPr>
          <w:rFonts w:ascii="Times New Roman" w:eastAsia="TimesNewRoman" w:hAnsi="Times New Roman" w:cs="Times New Roman"/>
          <w:sz w:val="28"/>
          <w:szCs w:val="28"/>
        </w:rPr>
        <w:t>макроуровневом</w:t>
      </w:r>
      <w:proofErr w:type="spellEnd"/>
      <w:r w:rsidRPr="007803F9">
        <w:rPr>
          <w:rFonts w:ascii="Times New Roman" w:eastAsia="TimesNewRoman" w:hAnsi="Times New Roman" w:cs="Times New Roman"/>
          <w:sz w:val="28"/>
          <w:szCs w:val="28"/>
        </w:rPr>
        <w:t xml:space="preserve"> измерениях // Экономический журнал. – 2001. – № 3. – С. 67–68.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clear" w:pos="1980"/>
          <w:tab w:val="num" w:pos="0"/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3F9">
        <w:rPr>
          <w:rFonts w:ascii="Times New Roman" w:hAnsi="Times New Roman" w:cs="Times New Roman"/>
          <w:sz w:val="28"/>
          <w:szCs w:val="28"/>
        </w:rPr>
        <w:t xml:space="preserve">Кротков А. Конкурентоспособность предприятия: подходы к обеспечению, критерии, методы оценки /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А.Кротков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Еленева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 // Маркетинг в России и за рубежом. – 2001. - №6. – с. 59-68.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clear" w:pos="1980"/>
          <w:tab w:val="num" w:pos="0"/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3F9">
        <w:rPr>
          <w:rFonts w:ascii="Times New Roman" w:hAnsi="Times New Roman" w:cs="Times New Roman"/>
          <w:sz w:val="28"/>
          <w:szCs w:val="28"/>
        </w:rPr>
        <w:t>Фасхиев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 Х. Как измерить конкурентоспособность предприятия? /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Х.Фасхиев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Е.Попова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 // Маркетинг в России и за рубежом. – 2003. - №4. –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с.53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>-68.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clear" w:pos="1980"/>
          <w:tab w:val="num" w:pos="0"/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3F9">
        <w:rPr>
          <w:rFonts w:ascii="Times New Roman" w:hAnsi="Times New Roman" w:cs="Times New Roman"/>
          <w:sz w:val="28"/>
          <w:szCs w:val="28"/>
        </w:rPr>
        <w:t>Тащиян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 Г. Экономический мониторинг конкурентоспособности предприятия /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Г.Тащиян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 // Маркетинг. – 2004.- №2. – с. 17-25.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clear" w:pos="1980"/>
          <w:tab w:val="num" w:pos="0"/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3F9">
        <w:rPr>
          <w:rFonts w:ascii="Times New Roman" w:hAnsi="Times New Roman" w:cs="Times New Roman"/>
          <w:sz w:val="28"/>
          <w:szCs w:val="28"/>
        </w:rPr>
        <w:t xml:space="preserve">Нестеренко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Т.В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. Сравнительный анализ методик оценки конкурентоспособности предприятия /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Т.В.Нестеренко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 // Проблемы экономики. – 2006. - №6. – с. 139-141.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clear" w:pos="1980"/>
          <w:tab w:val="num" w:pos="0"/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3F9">
        <w:rPr>
          <w:rFonts w:ascii="Times New Roman" w:hAnsi="Times New Roman" w:cs="Times New Roman"/>
          <w:sz w:val="28"/>
          <w:szCs w:val="28"/>
        </w:rPr>
        <w:t>Яшева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Г.А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. Конкурентоспособность предприятий: методика оценки и результаты /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Г.Яшева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 // Финансы, учет, аудит. – 2000. - №4. – с. 17-20.</w:t>
      </w:r>
    </w:p>
    <w:p w:rsidR="007803F9" w:rsidRPr="007803F9" w:rsidRDefault="007803F9" w:rsidP="007803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3F9">
        <w:rPr>
          <w:rFonts w:ascii="Times New Roman" w:hAnsi="Times New Roman" w:cs="Times New Roman"/>
          <w:sz w:val="28"/>
          <w:szCs w:val="28"/>
        </w:rPr>
        <w:t>Электронные ресурсы</w:t>
      </w:r>
    </w:p>
    <w:p w:rsidR="007803F9" w:rsidRPr="007803F9" w:rsidRDefault="007803F9" w:rsidP="007803F9">
      <w:pPr>
        <w:numPr>
          <w:ilvl w:val="0"/>
          <w:numId w:val="1"/>
        </w:numPr>
        <w:tabs>
          <w:tab w:val="clear" w:pos="1980"/>
          <w:tab w:val="num" w:pos="0"/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3F9">
        <w:rPr>
          <w:rFonts w:ascii="Times New Roman" w:hAnsi="Times New Roman" w:cs="Times New Roman"/>
          <w:sz w:val="28"/>
          <w:szCs w:val="28"/>
        </w:rPr>
        <w:t xml:space="preserve">Данные с </w:t>
      </w:r>
      <w:proofErr w:type="gramStart"/>
      <w:r w:rsidRPr="007803F9">
        <w:rPr>
          <w:rFonts w:ascii="Times New Roman" w:hAnsi="Times New Roman" w:cs="Times New Roman"/>
          <w:sz w:val="28"/>
          <w:szCs w:val="28"/>
        </w:rPr>
        <w:t>независимого</w:t>
      </w:r>
      <w:proofErr w:type="gramEnd"/>
      <w:r w:rsidRPr="00780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CRM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>-портала (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www.</w:t>
      </w:r>
      <w:hyperlink r:id="rId6" w:tgtFrame="_blank" w:history="1">
        <w:r w:rsidRPr="007803F9">
          <w:rPr>
            <w:rStyle w:val="a4"/>
            <w:rFonts w:ascii="Times New Roman" w:hAnsi="Times New Roman" w:cs="Times New Roman"/>
            <w:sz w:val="28"/>
            <w:szCs w:val="28"/>
          </w:rPr>
          <w:t>crmonline.ru</w:t>
        </w:r>
        <w:proofErr w:type="spellEnd"/>
      </w:hyperlink>
      <w:r w:rsidRPr="007803F9">
        <w:rPr>
          <w:rFonts w:ascii="Times New Roman" w:hAnsi="Times New Roman" w:cs="Times New Roman"/>
          <w:sz w:val="28"/>
          <w:szCs w:val="28"/>
        </w:rPr>
        <w:t>).</w:t>
      </w:r>
    </w:p>
    <w:p w:rsidR="007803F9" w:rsidRPr="007803F9" w:rsidRDefault="007803F9" w:rsidP="007803F9">
      <w:pPr>
        <w:numPr>
          <w:ilvl w:val="0"/>
          <w:numId w:val="1"/>
        </w:numPr>
        <w:tabs>
          <w:tab w:val="clear" w:pos="1980"/>
          <w:tab w:val="num" w:pos="0"/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3F9">
        <w:rPr>
          <w:rFonts w:ascii="Times New Roman" w:hAnsi="Times New Roman" w:cs="Times New Roman"/>
          <w:sz w:val="28"/>
          <w:szCs w:val="28"/>
        </w:rPr>
        <w:t>Данные с официального сайта «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MinTech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 2012» (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www.kazexpo.kz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rus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mintech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803F9">
        <w:rPr>
          <w:rFonts w:ascii="Times New Roman" w:hAnsi="Times New Roman" w:cs="Times New Roman"/>
          <w:sz w:val="28"/>
          <w:szCs w:val="28"/>
        </w:rPr>
        <w:t>mintech.htm</w:t>
      </w:r>
      <w:proofErr w:type="spellEnd"/>
      <w:r w:rsidRPr="007803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72FD0" w:rsidRPr="007803F9" w:rsidRDefault="00572FD0" w:rsidP="00780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2FD0" w:rsidRPr="0078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04341"/>
    <w:multiLevelType w:val="hybridMultilevel"/>
    <w:tmpl w:val="F4FCE8E6"/>
    <w:lvl w:ilvl="0" w:tplc="B5AC176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F9"/>
    <w:rsid w:val="00572FD0"/>
    <w:rsid w:val="007803F9"/>
    <w:rsid w:val="00CB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03F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semiHidden/>
    <w:rsid w:val="007803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03F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semiHidden/>
    <w:rsid w:val="00780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monlin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2015-03-16T03:32:00Z</dcterms:created>
  <dcterms:modified xsi:type="dcterms:W3CDTF">2015-03-16T03:35:00Z</dcterms:modified>
</cp:coreProperties>
</file>