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A8" w:rsidRPr="00F632A8" w:rsidRDefault="00F632A8" w:rsidP="00F632A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632A8">
        <w:rPr>
          <w:color w:val="000000"/>
          <w:sz w:val="28"/>
          <w:szCs w:val="28"/>
        </w:rPr>
        <w:t>Правовая природа института понятых в уголовном процессе</w:t>
      </w:r>
    </w:p>
    <w:p w:rsidR="00F632A8" w:rsidRPr="00F632A8" w:rsidRDefault="00F632A8" w:rsidP="00F632A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632A8" w:rsidRPr="00F632A8" w:rsidRDefault="00F632A8" w:rsidP="00F632A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632A8" w:rsidRPr="00F632A8" w:rsidRDefault="00F632A8" w:rsidP="00F632A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632A8">
        <w:rPr>
          <w:color w:val="000000"/>
          <w:sz w:val="28"/>
          <w:szCs w:val="28"/>
        </w:rPr>
        <w:t>План</w:t>
      </w:r>
    </w:p>
    <w:p w:rsidR="00F632A8" w:rsidRPr="00F632A8" w:rsidRDefault="00F632A8" w:rsidP="00F632A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632A8">
        <w:rPr>
          <w:color w:val="000000"/>
          <w:sz w:val="28"/>
          <w:szCs w:val="28"/>
        </w:rPr>
        <w:t>Введение</w:t>
      </w:r>
    </w:p>
    <w:p w:rsidR="00F632A8" w:rsidRPr="00F632A8" w:rsidRDefault="00F632A8" w:rsidP="00F632A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632A8">
        <w:rPr>
          <w:color w:val="000000"/>
          <w:sz w:val="28"/>
          <w:szCs w:val="28"/>
        </w:rPr>
        <w:t>Глава 1 Правовое регулирование участия понятых в уголовном процессе Республики Казахстан</w:t>
      </w:r>
    </w:p>
    <w:p w:rsidR="00F632A8" w:rsidRPr="00F632A8" w:rsidRDefault="00F632A8" w:rsidP="00F632A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632A8">
        <w:rPr>
          <w:color w:val="000000"/>
          <w:sz w:val="28"/>
          <w:szCs w:val="28"/>
        </w:rPr>
        <w:t>1.1 Основные теоретические положения об участниках уголовного процесса</w:t>
      </w:r>
    </w:p>
    <w:p w:rsidR="00F632A8" w:rsidRPr="00F632A8" w:rsidRDefault="00F632A8" w:rsidP="00F632A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632A8">
        <w:rPr>
          <w:color w:val="000000"/>
          <w:sz w:val="28"/>
          <w:szCs w:val="28"/>
        </w:rPr>
        <w:t>1.2 Уголовно-процессуальное законодательство Республики Казахстан, определяющее статус понятого в уголовном процессе</w:t>
      </w:r>
    </w:p>
    <w:p w:rsidR="00F632A8" w:rsidRPr="00F632A8" w:rsidRDefault="00F632A8" w:rsidP="00F632A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632A8">
        <w:rPr>
          <w:color w:val="000000"/>
          <w:sz w:val="28"/>
          <w:szCs w:val="28"/>
        </w:rPr>
        <w:t xml:space="preserve">Глава 2 Становление и развитие правового института </w:t>
      </w:r>
      <w:proofErr w:type="gramStart"/>
      <w:r w:rsidRPr="00F632A8">
        <w:rPr>
          <w:color w:val="000000"/>
          <w:sz w:val="28"/>
          <w:szCs w:val="28"/>
        </w:rPr>
        <w:t>понятых</w:t>
      </w:r>
      <w:proofErr w:type="gramEnd"/>
      <w:r w:rsidRPr="00F632A8">
        <w:rPr>
          <w:color w:val="000000"/>
          <w:sz w:val="28"/>
          <w:szCs w:val="28"/>
        </w:rPr>
        <w:t xml:space="preserve"> и его содержание</w:t>
      </w:r>
    </w:p>
    <w:p w:rsidR="00F632A8" w:rsidRPr="00F632A8" w:rsidRDefault="00F632A8" w:rsidP="00F632A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632A8">
        <w:rPr>
          <w:color w:val="000000"/>
          <w:sz w:val="28"/>
          <w:szCs w:val="28"/>
        </w:rPr>
        <w:t>2.1 Актуальные проблемы теории и практики участия понятых в расследовании уголовных дел</w:t>
      </w:r>
    </w:p>
    <w:p w:rsidR="00F632A8" w:rsidRPr="00F632A8" w:rsidRDefault="00F632A8" w:rsidP="00F632A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632A8">
        <w:rPr>
          <w:color w:val="000000"/>
          <w:sz w:val="28"/>
          <w:szCs w:val="28"/>
        </w:rPr>
        <w:t xml:space="preserve">2.2 Тенденции развития института понятых по проекту новой редакции Уголовно-процессуального кодекса </w:t>
      </w:r>
      <w:proofErr w:type="spellStart"/>
      <w:r w:rsidRPr="00F632A8">
        <w:rPr>
          <w:color w:val="000000"/>
          <w:sz w:val="28"/>
          <w:szCs w:val="28"/>
        </w:rPr>
        <w:t>РК</w:t>
      </w:r>
      <w:proofErr w:type="spellEnd"/>
    </w:p>
    <w:p w:rsidR="00F632A8" w:rsidRPr="00F632A8" w:rsidRDefault="00F632A8" w:rsidP="00F632A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632A8">
        <w:rPr>
          <w:color w:val="000000"/>
          <w:sz w:val="28"/>
          <w:szCs w:val="28"/>
        </w:rPr>
        <w:t>Глава 3 Способы фиксации доказательств в уголовном процессе</w:t>
      </w:r>
    </w:p>
    <w:p w:rsidR="00F632A8" w:rsidRPr="00F632A8" w:rsidRDefault="00F632A8" w:rsidP="00F632A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632A8">
        <w:rPr>
          <w:color w:val="000000"/>
          <w:sz w:val="28"/>
          <w:szCs w:val="28"/>
        </w:rPr>
        <w:t>3.1 Основные способы и их возможности</w:t>
      </w:r>
    </w:p>
    <w:p w:rsidR="00F632A8" w:rsidRPr="00F632A8" w:rsidRDefault="00F632A8" w:rsidP="00F632A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632A8">
        <w:rPr>
          <w:color w:val="000000"/>
          <w:sz w:val="28"/>
          <w:szCs w:val="28"/>
        </w:rPr>
        <w:t>3.2 Применение научно-технических средств фиксации доказательств как альтернатива участию понятых</w:t>
      </w:r>
    </w:p>
    <w:p w:rsidR="00F632A8" w:rsidRPr="00F632A8" w:rsidRDefault="00F632A8" w:rsidP="00F632A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632A8">
        <w:rPr>
          <w:color w:val="000000"/>
          <w:sz w:val="28"/>
          <w:szCs w:val="28"/>
        </w:rPr>
        <w:t>3.3 Положительные и отрицательные аспекты альтернативных средств фиксации информации</w:t>
      </w:r>
    </w:p>
    <w:p w:rsidR="00F632A8" w:rsidRPr="00F632A8" w:rsidRDefault="00F632A8" w:rsidP="00F632A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632A8">
        <w:rPr>
          <w:color w:val="000000"/>
          <w:sz w:val="28"/>
          <w:szCs w:val="28"/>
        </w:rPr>
        <w:t>Заключение</w:t>
      </w:r>
    </w:p>
    <w:p w:rsidR="00F632A8" w:rsidRPr="00F632A8" w:rsidRDefault="00F632A8" w:rsidP="00F632A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632A8">
        <w:rPr>
          <w:color w:val="000000"/>
          <w:sz w:val="28"/>
          <w:szCs w:val="28"/>
        </w:rPr>
        <w:t>Список использованных источников</w:t>
      </w:r>
    </w:p>
    <w:p w:rsidR="00F632A8" w:rsidRPr="00F632A8" w:rsidRDefault="00F632A8" w:rsidP="00F632A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632A8">
        <w:rPr>
          <w:color w:val="000000"/>
          <w:sz w:val="28"/>
          <w:szCs w:val="28"/>
        </w:rPr>
        <w:t>Приложение</w:t>
      </w:r>
    </w:p>
    <w:p w:rsidR="00F632A8" w:rsidRDefault="00F63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632A8" w:rsidRPr="00F632A8" w:rsidRDefault="00F632A8" w:rsidP="00F63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2A8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F632A8" w:rsidRPr="00F632A8" w:rsidRDefault="00F632A8" w:rsidP="00F63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2A8" w:rsidRPr="00F632A8" w:rsidRDefault="00F632A8" w:rsidP="00F63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32A8">
        <w:rPr>
          <w:rFonts w:ascii="Times New Roman" w:hAnsi="Times New Roman" w:cs="Times New Roman"/>
          <w:sz w:val="28"/>
          <w:szCs w:val="28"/>
        </w:rPr>
        <w:t>1.Конституция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 Республики Казахстан от 30 августа 1995 года (с изменениями и дополнениями по состоянию на 02.02.2011 г.)</w:t>
      </w:r>
    </w:p>
    <w:p w:rsidR="00F632A8" w:rsidRPr="00F632A8" w:rsidRDefault="00F632A8" w:rsidP="00F63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32A8">
        <w:rPr>
          <w:rFonts w:ascii="Times New Roman" w:hAnsi="Times New Roman" w:cs="Times New Roman"/>
          <w:sz w:val="28"/>
          <w:szCs w:val="28"/>
        </w:rPr>
        <w:t>2.Уголовно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>-процессуальный кодекс Республики Казахстан от 13 декабря 1997 года №206-I (с изменениями и дополнениями по состоянию на 04.07.2013 г.)</w:t>
      </w:r>
    </w:p>
    <w:p w:rsidR="00F632A8" w:rsidRPr="00F632A8" w:rsidRDefault="00F632A8" w:rsidP="00F63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32A8">
        <w:rPr>
          <w:rFonts w:ascii="Times New Roman" w:hAnsi="Times New Roman" w:cs="Times New Roman"/>
          <w:sz w:val="28"/>
          <w:szCs w:val="28"/>
        </w:rPr>
        <w:t>3.Закон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 Республики Казахстан от 5 июля 2000 года №72-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 «О государственной защите лиц, участвующих в уголовном процессе» (с изменениями и дополнениями по состоянию на 30.06.2010 г.)</w:t>
      </w:r>
    </w:p>
    <w:p w:rsidR="00F632A8" w:rsidRPr="00F632A8" w:rsidRDefault="00F632A8" w:rsidP="00F63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32A8">
        <w:rPr>
          <w:rFonts w:ascii="Times New Roman" w:hAnsi="Times New Roman" w:cs="Times New Roman"/>
          <w:sz w:val="28"/>
          <w:szCs w:val="28"/>
        </w:rPr>
        <w:t>4.Гражданский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 кодекс Республики Казахстан от 27 декабря 1994 года </w:t>
      </w:r>
      <w:proofErr w:type="gramStart"/>
      <w:r w:rsidRPr="00F632A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632A8">
        <w:rPr>
          <w:rFonts w:ascii="Times New Roman" w:hAnsi="Times New Roman" w:cs="Times New Roman"/>
          <w:sz w:val="28"/>
          <w:szCs w:val="28"/>
        </w:rPr>
        <w:t>с изменениями и дополнениями по состоянию на 03.07.13 г.)</w:t>
      </w:r>
    </w:p>
    <w:p w:rsidR="00F632A8" w:rsidRPr="00F632A8" w:rsidRDefault="00F632A8" w:rsidP="00F63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2A8">
        <w:rPr>
          <w:rFonts w:ascii="Times New Roman" w:hAnsi="Times New Roman" w:cs="Times New Roman"/>
          <w:sz w:val="28"/>
          <w:szCs w:val="28"/>
        </w:rPr>
        <w:t>5. Нормативное постановление Верховного Суда Республики Казахстан от 20 апреля 2006 года № 4 «О некоторых вопросах оценки доказательств по уголовным делам» (с изменениями и дополнениями от 25.06.2010 г.)</w:t>
      </w:r>
    </w:p>
    <w:p w:rsidR="00F632A8" w:rsidRPr="00F632A8" w:rsidRDefault="00F632A8" w:rsidP="00F63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2A8">
        <w:rPr>
          <w:rFonts w:ascii="Times New Roman" w:hAnsi="Times New Roman" w:cs="Times New Roman"/>
          <w:sz w:val="28"/>
          <w:szCs w:val="28"/>
        </w:rPr>
        <w:t>6. Постановление Кабинета Министров Республики Казахстан от 25 февраля 1992 г. № 152</w:t>
      </w:r>
      <w:proofErr w:type="gramStart"/>
      <w:r w:rsidRPr="00F632A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632A8">
        <w:rPr>
          <w:rFonts w:ascii="Times New Roman" w:hAnsi="Times New Roman" w:cs="Times New Roman"/>
          <w:sz w:val="28"/>
          <w:szCs w:val="28"/>
        </w:rPr>
        <w:t xml:space="preserve">б утверждении Инструкции о порядке и размерах возмещения расходов и выплаты вознаграждения лицам в связи с их вызовом в органы дознания, предварительного следствия, прокуратуры или в суд (с изменениями, внесенными в соответствии с постановлением Правительства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 от 30 ноября 1998 года № 1209)</w:t>
      </w:r>
    </w:p>
    <w:p w:rsidR="00F632A8" w:rsidRPr="00F632A8" w:rsidRDefault="00F632A8" w:rsidP="00F63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2A8">
        <w:rPr>
          <w:rFonts w:ascii="Times New Roman" w:hAnsi="Times New Roman" w:cs="Times New Roman"/>
          <w:sz w:val="28"/>
          <w:szCs w:val="28"/>
        </w:rPr>
        <w:t>7. Закон Республики Казахстан от 2 апреля 2010 года № 261-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 «Об исполнительном производстве и статусе судебных исполнителей» (с изменениями и дополнениями по состоянию на 03.07.2013 г.)</w:t>
      </w:r>
    </w:p>
    <w:p w:rsidR="00F632A8" w:rsidRPr="00F632A8" w:rsidRDefault="00F632A8" w:rsidP="00F63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2A8">
        <w:rPr>
          <w:rFonts w:ascii="Times New Roman" w:hAnsi="Times New Roman" w:cs="Times New Roman"/>
          <w:sz w:val="28"/>
          <w:szCs w:val="28"/>
        </w:rPr>
        <w:t>8. Кодекс Республики Казахстан от 10 декабря 2008 года № 99-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 «О налогах и других обязательных платежах в бюджет» (Налоговый кодекс) (с изменениями и дополнениями по состоянию на 03.07.2013 г.)</w:t>
      </w:r>
    </w:p>
    <w:p w:rsidR="00F632A8" w:rsidRPr="00F632A8" w:rsidRDefault="00F632A8" w:rsidP="00F63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2A8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Когамов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М.Ч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. Комментарий к Уголовно-процессуальному кодексу Республики Казахстан. Общая и Особенная части. — Алматы: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Жет</w:t>
      </w:r>
      <w:proofErr w:type="gramStart"/>
      <w:r w:rsidRPr="00F632A8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63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жарғы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>, 2008. – 880-888 с.</w:t>
      </w:r>
    </w:p>
    <w:p w:rsidR="00F632A8" w:rsidRPr="00F632A8" w:rsidRDefault="00F632A8" w:rsidP="00F63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32A8">
        <w:rPr>
          <w:rFonts w:ascii="Times New Roman" w:hAnsi="Times New Roman" w:cs="Times New Roman"/>
          <w:sz w:val="28"/>
          <w:szCs w:val="28"/>
        </w:rPr>
        <w:t>10.Ахпанов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., Хан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., Ханов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Т.А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. Проблемы социально-экономических процессов и законодательства Республики Казахстан. Сборник научных трудов Карагандинского Филиала Университета им. Д. А.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Кунаева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. 3. - Караганда, 2003. –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с.96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>-97.</w:t>
      </w:r>
    </w:p>
    <w:p w:rsidR="00F632A8" w:rsidRPr="00F632A8" w:rsidRDefault="00F632A8" w:rsidP="00F63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32A8">
        <w:rPr>
          <w:rFonts w:ascii="Times New Roman" w:hAnsi="Times New Roman" w:cs="Times New Roman"/>
          <w:sz w:val="28"/>
          <w:szCs w:val="28"/>
        </w:rPr>
        <w:t>11.Зайцев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О.А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., Москаленко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. Государственная защита участников уголовного процесса в ходе судебного разбирательства. – М., 2008. –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с.15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>-27.</w:t>
      </w:r>
    </w:p>
    <w:p w:rsidR="00F632A8" w:rsidRPr="00F632A8" w:rsidRDefault="00F632A8" w:rsidP="00F63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2A8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Канафин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Д.К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>. Гарантии прав личности в уголовном судопроизводстве: Монография. – Алматы, 2005.</w:t>
      </w:r>
    </w:p>
    <w:p w:rsidR="00F632A8" w:rsidRPr="00F632A8" w:rsidRDefault="00F632A8" w:rsidP="00F63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2A8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Дуйсенова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 С. В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Талдыкоргане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 в делах участвуют  одни и те же понятые. –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www.zakon.kz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04.02.09г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>.).</w:t>
      </w:r>
    </w:p>
    <w:p w:rsidR="00F632A8" w:rsidRPr="00F632A8" w:rsidRDefault="00F632A8" w:rsidP="00F63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32A8">
        <w:rPr>
          <w:rFonts w:ascii="Times New Roman" w:hAnsi="Times New Roman" w:cs="Times New Roman"/>
          <w:sz w:val="28"/>
          <w:szCs w:val="28"/>
        </w:rPr>
        <w:t>14.Балакешова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 А. Гражданин отсудил два миллиона тенге. –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www.liter.kz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 (03.03.11 г., ежедневная республиканская общественно-политическая газета).</w:t>
      </w:r>
    </w:p>
    <w:p w:rsidR="00F632A8" w:rsidRPr="00F632A8" w:rsidRDefault="00F632A8" w:rsidP="00F63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2A8">
        <w:rPr>
          <w:rFonts w:ascii="Times New Roman" w:hAnsi="Times New Roman" w:cs="Times New Roman"/>
          <w:sz w:val="28"/>
          <w:szCs w:val="28"/>
        </w:rPr>
        <w:lastRenderedPageBreak/>
        <w:t>15. Постановление Правительства Республики Казахстан от 30 сентября 2013 года № 1011 «О проекте Уголовно-процессуального кодекса Республики Казахстан».</w:t>
      </w:r>
    </w:p>
    <w:p w:rsidR="00F632A8" w:rsidRPr="00F632A8" w:rsidRDefault="00F632A8" w:rsidP="00F63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2A8">
        <w:rPr>
          <w:rFonts w:ascii="Times New Roman" w:hAnsi="Times New Roman" w:cs="Times New Roman"/>
          <w:sz w:val="28"/>
          <w:szCs w:val="28"/>
        </w:rPr>
        <w:t xml:space="preserve">16. Досье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 на проект Уголовно-процессуального кодекса Республики Казахстан (новая редакция) (по состоянию на 30 сентября 2013 года)</w:t>
      </w:r>
    </w:p>
    <w:p w:rsidR="00F632A8" w:rsidRPr="00F632A8" w:rsidRDefault="00F632A8" w:rsidP="00F63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2A8">
        <w:rPr>
          <w:rFonts w:ascii="Times New Roman" w:hAnsi="Times New Roman" w:cs="Times New Roman"/>
          <w:sz w:val="28"/>
          <w:szCs w:val="28"/>
        </w:rPr>
        <w:t xml:space="preserve">17. Сулейменова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Г.Ж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., профессор, Гендиректор Евразийского центра права, член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НКС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, адвокат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 городской коллегии адвокатов Заключение научно-правовой экспертизы Концепции проекта Уголовно-процессуального кодекса Республики Казахстан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www.zakon.kz</w:t>
      </w:r>
      <w:proofErr w:type="spellEnd"/>
    </w:p>
    <w:p w:rsidR="00F632A8" w:rsidRPr="00F632A8" w:rsidRDefault="00F632A8" w:rsidP="00F63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2A8">
        <w:rPr>
          <w:rFonts w:ascii="Times New Roman" w:hAnsi="Times New Roman" w:cs="Times New Roman"/>
          <w:sz w:val="28"/>
          <w:szCs w:val="28"/>
        </w:rPr>
        <w:t xml:space="preserve">18. Протокол главного судебного разбирательства по уголовному делу № 1-3/2012. Справочник по судебным делам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ЕАИАС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. Уголовное дело (подсудимые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Ташенова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Джакишев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>.)</w:t>
      </w:r>
    </w:p>
    <w:p w:rsidR="00F632A8" w:rsidRPr="00F632A8" w:rsidRDefault="00F632A8" w:rsidP="00F63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32A8">
        <w:rPr>
          <w:rFonts w:ascii="Times New Roman" w:hAnsi="Times New Roman" w:cs="Times New Roman"/>
          <w:sz w:val="28"/>
          <w:szCs w:val="28"/>
        </w:rPr>
        <w:t>19.Михеева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 Н. Реформа уголовного процесса в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 путем разработки нового УПК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www.zakon.kz</w:t>
      </w:r>
      <w:proofErr w:type="spellEnd"/>
    </w:p>
    <w:p w:rsidR="00F632A8" w:rsidRPr="00F632A8" w:rsidRDefault="00F632A8" w:rsidP="00F63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2A8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Сарсенбаев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 Т.Е., Хан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. Уголовный процесс: Досудебное производство. </w:t>
      </w:r>
      <w:proofErr w:type="gramStart"/>
      <w:r w:rsidRPr="00F632A8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F632A8">
        <w:rPr>
          <w:rFonts w:ascii="Times New Roman" w:hAnsi="Times New Roman" w:cs="Times New Roman"/>
          <w:sz w:val="28"/>
          <w:szCs w:val="28"/>
        </w:rPr>
        <w:t>стана, 2000. – с. 40-42</w:t>
      </w:r>
    </w:p>
    <w:p w:rsidR="00F632A8" w:rsidRPr="00F632A8" w:rsidRDefault="00F632A8" w:rsidP="00F63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2A8">
        <w:rPr>
          <w:rFonts w:ascii="Times New Roman" w:hAnsi="Times New Roman" w:cs="Times New Roman"/>
          <w:sz w:val="28"/>
          <w:szCs w:val="28"/>
        </w:rPr>
        <w:t xml:space="preserve">21. Смирнов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., Калиновский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К.Б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>. Уголовный процесс: Учебник для вузов / Под общ</w:t>
      </w:r>
      <w:proofErr w:type="gramStart"/>
      <w:r w:rsidRPr="00F632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32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32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632A8"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>. Смирнова. - СПб.: Питер, 2005. (2-е изд.)</w:t>
      </w:r>
      <w:proofErr w:type="gramStart"/>
      <w:r w:rsidRPr="00F632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32A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F632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632A8">
        <w:rPr>
          <w:rFonts w:ascii="Times New Roman" w:hAnsi="Times New Roman" w:cs="Times New Roman"/>
          <w:sz w:val="28"/>
          <w:szCs w:val="28"/>
        </w:rPr>
        <w:t>.24</w:t>
      </w:r>
      <w:proofErr w:type="spellEnd"/>
    </w:p>
    <w:p w:rsidR="00F632A8" w:rsidRPr="00F632A8" w:rsidRDefault="00F632A8" w:rsidP="00F63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2A8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Сарсенбаев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 Т.Е., Хан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. Уголовный процесс: Досудебное производство. </w:t>
      </w:r>
      <w:proofErr w:type="gramStart"/>
      <w:r w:rsidRPr="00F632A8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F632A8">
        <w:rPr>
          <w:rFonts w:ascii="Times New Roman" w:hAnsi="Times New Roman" w:cs="Times New Roman"/>
          <w:sz w:val="28"/>
          <w:szCs w:val="28"/>
        </w:rPr>
        <w:t xml:space="preserve">стана, 2000. –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c.56</w:t>
      </w:r>
      <w:proofErr w:type="spellEnd"/>
    </w:p>
    <w:p w:rsidR="00F632A8" w:rsidRPr="00F632A8" w:rsidRDefault="00F632A8" w:rsidP="00F63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2A8">
        <w:rPr>
          <w:rFonts w:ascii="Times New Roman" w:hAnsi="Times New Roman" w:cs="Times New Roman"/>
          <w:sz w:val="28"/>
          <w:szCs w:val="28"/>
        </w:rPr>
        <w:t>23. Уголовно-процессуальное право Республики Казахстан. Часть общая: Академический курс. Книга первая и вторая</w:t>
      </w:r>
      <w:proofErr w:type="gramStart"/>
      <w:r w:rsidRPr="00F632A8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F632A8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., профессора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Б.Х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Толеубековой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>. – Алматы, 2004. –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c.48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>-49</w:t>
      </w:r>
    </w:p>
    <w:p w:rsidR="00F632A8" w:rsidRPr="00F632A8" w:rsidRDefault="00F632A8" w:rsidP="00F63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2A8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Оспанов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С.Д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. Уголовный процесс Республики Казахстан. (Общая часть). – Алматы, 2003. –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c.46</w:t>
      </w:r>
      <w:proofErr w:type="spellEnd"/>
    </w:p>
    <w:p w:rsidR="00F632A8" w:rsidRPr="00F632A8" w:rsidRDefault="00F632A8" w:rsidP="00F63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2A8">
        <w:rPr>
          <w:rFonts w:ascii="Times New Roman" w:hAnsi="Times New Roman" w:cs="Times New Roman"/>
          <w:sz w:val="28"/>
          <w:szCs w:val="28"/>
        </w:rPr>
        <w:t xml:space="preserve">25. Аверьянова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Т.В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., Белкин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Корухов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Ю.Г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Россинская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Е.Р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. Криминалистика. Учебник для вузов. Под ред. профессора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. Белкина. – М.: Издательская группа НОРМА-ИНФРА-М., 1999. –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с.28</w:t>
      </w:r>
      <w:proofErr w:type="spellEnd"/>
    </w:p>
    <w:p w:rsidR="00F632A8" w:rsidRPr="00F632A8" w:rsidRDefault="00F632A8" w:rsidP="00F63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2A8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Возгрин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. Принципы методики расследования отдельных видов преступлений. Учебное пособие. Ленинград, 1977. –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c.40</w:t>
      </w:r>
      <w:proofErr w:type="spellEnd"/>
    </w:p>
    <w:p w:rsidR="00F632A8" w:rsidRPr="00F632A8" w:rsidRDefault="00F632A8" w:rsidP="00F63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2A8">
        <w:rPr>
          <w:rFonts w:ascii="Times New Roman" w:hAnsi="Times New Roman" w:cs="Times New Roman"/>
          <w:sz w:val="28"/>
          <w:szCs w:val="28"/>
        </w:rPr>
        <w:t xml:space="preserve">27. Гинзбург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А.Я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Поврезнюк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Г.И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., Калинин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. Справочник следователя. </w:t>
      </w:r>
      <w:proofErr w:type="gramStart"/>
      <w:r w:rsidRPr="00F632A8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F632A8">
        <w:rPr>
          <w:rFonts w:ascii="Times New Roman" w:hAnsi="Times New Roman" w:cs="Times New Roman"/>
          <w:sz w:val="28"/>
          <w:szCs w:val="28"/>
        </w:rPr>
        <w:t>лматы 1998. –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c.86</w:t>
      </w:r>
      <w:proofErr w:type="spellEnd"/>
    </w:p>
    <w:p w:rsidR="00F632A8" w:rsidRPr="00F632A8" w:rsidRDefault="00F632A8" w:rsidP="00F63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2A8">
        <w:rPr>
          <w:rFonts w:ascii="Times New Roman" w:hAnsi="Times New Roman" w:cs="Times New Roman"/>
          <w:sz w:val="28"/>
          <w:szCs w:val="28"/>
        </w:rPr>
        <w:t xml:space="preserve">28. Гинзбург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А.Я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., Белкин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. Криминалистическая тактика. По ред.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А.Ф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Аубакирова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. учебник. Алматы, 1998 г. –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c.26</w:t>
      </w:r>
      <w:proofErr w:type="spellEnd"/>
    </w:p>
    <w:p w:rsidR="00F632A8" w:rsidRPr="00F632A8" w:rsidRDefault="00F632A8" w:rsidP="00F63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2A8"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Колдин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В.Л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>. Идентификация и ее роль в установлении истины по уголовным делам. – М., 2000 г. –c. 40</w:t>
      </w:r>
    </w:p>
    <w:p w:rsidR="00F632A8" w:rsidRPr="00F632A8" w:rsidRDefault="00F632A8" w:rsidP="00F63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32A8">
        <w:rPr>
          <w:rFonts w:ascii="Times New Roman" w:hAnsi="Times New Roman" w:cs="Times New Roman"/>
          <w:sz w:val="28"/>
          <w:szCs w:val="28"/>
        </w:rPr>
        <w:t>30.Белкин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. Криминалистическая энциклопедия. — М.: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Мегатрон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XXI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, 2000 г.-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с.47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>-49</w:t>
      </w:r>
    </w:p>
    <w:p w:rsidR="00F632A8" w:rsidRPr="00F632A8" w:rsidRDefault="00F632A8" w:rsidP="00F63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2A8">
        <w:rPr>
          <w:rFonts w:ascii="Times New Roman" w:hAnsi="Times New Roman" w:cs="Times New Roman"/>
          <w:sz w:val="28"/>
          <w:szCs w:val="28"/>
        </w:rPr>
        <w:t xml:space="preserve">31. Белкин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>. Криминалистика: проблемы, тенденции, перспективы. М., 1988. –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c.75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>-76</w:t>
      </w:r>
    </w:p>
    <w:p w:rsidR="00F632A8" w:rsidRPr="00F632A8" w:rsidRDefault="00F632A8" w:rsidP="00F63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2A8">
        <w:rPr>
          <w:rFonts w:ascii="Times New Roman" w:hAnsi="Times New Roman" w:cs="Times New Roman"/>
          <w:sz w:val="28"/>
          <w:szCs w:val="28"/>
        </w:rPr>
        <w:t xml:space="preserve">32. Бычкова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С.Ф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>. Организация  назначения и производства судебной экспертизы: Теория и практика судебной экспертизы.: Учеб</w:t>
      </w:r>
      <w:proofErr w:type="gramStart"/>
      <w:r w:rsidRPr="00F632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32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32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32A8">
        <w:rPr>
          <w:rFonts w:ascii="Times New Roman" w:hAnsi="Times New Roman" w:cs="Times New Roman"/>
          <w:sz w:val="28"/>
          <w:szCs w:val="28"/>
        </w:rPr>
        <w:t xml:space="preserve">особие. – Т. 1. – Алматы: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Жет</w:t>
      </w:r>
      <w:proofErr w:type="gramStart"/>
      <w:r w:rsidRPr="00F632A8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63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жаргы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, 1999. –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c.61</w:t>
      </w:r>
      <w:proofErr w:type="spellEnd"/>
    </w:p>
    <w:p w:rsidR="00F632A8" w:rsidRPr="00F632A8" w:rsidRDefault="00F632A8" w:rsidP="00F63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2A8"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Шейфер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. Следственные действия. Основания, процессуальный порядок и доказательственное значение. М., 2004. –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c.56</w:t>
      </w:r>
      <w:proofErr w:type="spellEnd"/>
    </w:p>
    <w:p w:rsidR="00F632A8" w:rsidRPr="00F632A8" w:rsidRDefault="00F632A8" w:rsidP="00F63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2A8">
        <w:rPr>
          <w:rFonts w:ascii="Times New Roman" w:hAnsi="Times New Roman" w:cs="Times New Roman"/>
          <w:sz w:val="28"/>
          <w:szCs w:val="28"/>
        </w:rPr>
        <w:lastRenderedPageBreak/>
        <w:t xml:space="preserve">34.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Букаев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Н.М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., Потанина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>. Использование компьютерных технологий в расследовании преступлений : учеб</w:t>
      </w:r>
      <w:proofErr w:type="gramStart"/>
      <w:r w:rsidRPr="00F632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32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32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32A8">
        <w:rPr>
          <w:rFonts w:ascii="Times New Roman" w:hAnsi="Times New Roman" w:cs="Times New Roman"/>
          <w:sz w:val="28"/>
          <w:szCs w:val="28"/>
        </w:rPr>
        <w:t>особие. Томск, 2001. - c. 40</w:t>
      </w:r>
    </w:p>
    <w:p w:rsidR="00F632A8" w:rsidRPr="00F632A8" w:rsidRDefault="00F632A8" w:rsidP="00F63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2A8">
        <w:rPr>
          <w:rFonts w:ascii="Times New Roman" w:hAnsi="Times New Roman" w:cs="Times New Roman"/>
          <w:sz w:val="28"/>
          <w:szCs w:val="28"/>
        </w:rPr>
        <w:t xml:space="preserve">35. Исаева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Л.М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. Специальные познания в уголовном судопроизводстве. М., 2003. –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c.61</w:t>
      </w:r>
      <w:proofErr w:type="spellEnd"/>
    </w:p>
    <w:p w:rsidR="00F632A8" w:rsidRPr="00F632A8" w:rsidRDefault="00F632A8" w:rsidP="00F63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2A8">
        <w:rPr>
          <w:rFonts w:ascii="Times New Roman" w:hAnsi="Times New Roman" w:cs="Times New Roman"/>
          <w:sz w:val="28"/>
          <w:szCs w:val="28"/>
        </w:rPr>
        <w:t xml:space="preserve">36. Лаврухина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Ю.С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>. Основы технико-криминалистического обеспечения следственного действия // Следователь. 2006.- c. 22</w:t>
      </w:r>
    </w:p>
    <w:p w:rsidR="00F632A8" w:rsidRPr="00F632A8" w:rsidRDefault="00F632A8" w:rsidP="00F63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2A8">
        <w:rPr>
          <w:rFonts w:ascii="Times New Roman" w:hAnsi="Times New Roman" w:cs="Times New Roman"/>
          <w:sz w:val="28"/>
          <w:szCs w:val="28"/>
        </w:rPr>
        <w:t xml:space="preserve">37. Криминалистика: учебник. Т. 1/ под ред.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О.Н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. Коршуновой,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>. Степанова. СПб</w:t>
      </w:r>
      <w:proofErr w:type="gramStart"/>
      <w:r w:rsidRPr="00F632A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632A8">
        <w:rPr>
          <w:rFonts w:ascii="Times New Roman" w:hAnsi="Times New Roman" w:cs="Times New Roman"/>
          <w:sz w:val="28"/>
          <w:szCs w:val="28"/>
        </w:rPr>
        <w:t xml:space="preserve">2002. - c. 252 </w:t>
      </w:r>
    </w:p>
    <w:p w:rsidR="00F632A8" w:rsidRPr="00F632A8" w:rsidRDefault="00F632A8" w:rsidP="00F63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2A8">
        <w:rPr>
          <w:rFonts w:ascii="Times New Roman" w:hAnsi="Times New Roman" w:cs="Times New Roman"/>
          <w:sz w:val="28"/>
          <w:szCs w:val="28"/>
        </w:rPr>
        <w:t xml:space="preserve">38. Быховский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И.Е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. Об актуальных вопросах совершенствования процессуальной регламентации следственных действий // Актуальные проблемы совершенствования производства следственных действий. Ташкент, 1988. - c. 24 </w:t>
      </w:r>
    </w:p>
    <w:p w:rsidR="00F632A8" w:rsidRPr="00F632A8" w:rsidRDefault="00F632A8" w:rsidP="00F63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2A8">
        <w:rPr>
          <w:rFonts w:ascii="Times New Roman" w:hAnsi="Times New Roman" w:cs="Times New Roman"/>
          <w:sz w:val="28"/>
          <w:szCs w:val="28"/>
        </w:rPr>
        <w:t xml:space="preserve">39. Ищенко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Е.П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>. Использование современных научно-технических сре</w:t>
      </w:r>
      <w:proofErr w:type="gramStart"/>
      <w:r w:rsidRPr="00F632A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632A8">
        <w:rPr>
          <w:rFonts w:ascii="Times New Roman" w:hAnsi="Times New Roman" w:cs="Times New Roman"/>
          <w:sz w:val="28"/>
          <w:szCs w:val="28"/>
        </w:rPr>
        <w:t xml:space="preserve">и расследовании уголовных дел. Свердловск, 1985. - c. 15 </w:t>
      </w:r>
    </w:p>
    <w:p w:rsidR="00F632A8" w:rsidRPr="00F632A8" w:rsidRDefault="00F632A8" w:rsidP="00F63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2A8">
        <w:rPr>
          <w:rFonts w:ascii="Times New Roman" w:hAnsi="Times New Roman" w:cs="Times New Roman"/>
          <w:sz w:val="28"/>
          <w:szCs w:val="28"/>
        </w:rPr>
        <w:t xml:space="preserve">40. Бирюков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. Научные и практические основы использования компьютерных технологий для фиксации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криминалистически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 значимой информации: монография. Луганск, 2002. - c. 106 </w:t>
      </w:r>
    </w:p>
    <w:p w:rsidR="00F632A8" w:rsidRPr="00F632A8" w:rsidRDefault="00F632A8" w:rsidP="00F63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2A8">
        <w:rPr>
          <w:rFonts w:ascii="Times New Roman" w:hAnsi="Times New Roman" w:cs="Times New Roman"/>
          <w:sz w:val="28"/>
          <w:szCs w:val="28"/>
        </w:rPr>
        <w:t>41. Криминалистическая видеозапись : учеб</w:t>
      </w:r>
      <w:proofErr w:type="gramStart"/>
      <w:r w:rsidRPr="00F632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32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32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32A8">
        <w:rPr>
          <w:rFonts w:ascii="Times New Roman" w:hAnsi="Times New Roman" w:cs="Times New Roman"/>
          <w:sz w:val="28"/>
          <w:szCs w:val="28"/>
        </w:rPr>
        <w:t xml:space="preserve">особие / под ред.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Р.Ю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Трубицына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О.Ю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>. Щеглова. М., 2004. - c. 21</w:t>
      </w:r>
    </w:p>
    <w:p w:rsidR="005E69ED" w:rsidRPr="00F632A8" w:rsidRDefault="00F632A8" w:rsidP="00F63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2A8">
        <w:rPr>
          <w:rFonts w:ascii="Times New Roman" w:hAnsi="Times New Roman" w:cs="Times New Roman"/>
          <w:sz w:val="28"/>
          <w:szCs w:val="28"/>
        </w:rPr>
        <w:t xml:space="preserve">42. Антонов </w:t>
      </w:r>
      <w:proofErr w:type="spellStart"/>
      <w:r w:rsidRPr="00F632A8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F632A8">
        <w:rPr>
          <w:rFonts w:ascii="Times New Roman" w:hAnsi="Times New Roman" w:cs="Times New Roman"/>
          <w:sz w:val="28"/>
          <w:szCs w:val="28"/>
        </w:rPr>
        <w:t>. Особенности организации производства осмотра места происшествия по делам террористической направленности: учеб</w:t>
      </w:r>
      <w:proofErr w:type="gramStart"/>
      <w:r w:rsidRPr="00F632A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632A8">
        <w:rPr>
          <w:rFonts w:ascii="Times New Roman" w:hAnsi="Times New Roman" w:cs="Times New Roman"/>
          <w:sz w:val="28"/>
          <w:szCs w:val="28"/>
        </w:rPr>
        <w:t>метод. пособие. М., 2006. - c. 28</w:t>
      </w:r>
      <w:bookmarkStart w:id="0" w:name="_GoBack"/>
      <w:bookmarkEnd w:id="0"/>
    </w:p>
    <w:sectPr w:rsidR="005E69ED" w:rsidRPr="00F63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A8"/>
    <w:rsid w:val="005E69ED"/>
    <w:rsid w:val="00F6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2015-03-25T09:59:00Z</dcterms:created>
  <dcterms:modified xsi:type="dcterms:W3CDTF">2015-03-25T10:00:00Z</dcterms:modified>
</cp:coreProperties>
</file>