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67" w:rsidRPr="009C7057" w:rsidRDefault="009C7057" w:rsidP="009C7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C7057">
        <w:rPr>
          <w:rFonts w:ascii="Times New Roman" w:hAnsi="Times New Roman" w:cs="Times New Roman"/>
          <w:sz w:val="28"/>
          <w:szCs w:val="28"/>
        </w:rPr>
        <w:t>Правовое регулирование гражданско-правового договора в РФ</w:t>
      </w:r>
    </w:p>
    <w:p w:rsidR="009C7057" w:rsidRPr="009C7057" w:rsidRDefault="009C7057" w:rsidP="009C7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057" w:rsidRPr="009C7057" w:rsidRDefault="009C7057" w:rsidP="009C70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7057">
        <w:rPr>
          <w:color w:val="000000"/>
          <w:sz w:val="28"/>
          <w:szCs w:val="28"/>
        </w:rPr>
        <w:t>План</w:t>
      </w:r>
    </w:p>
    <w:p w:rsidR="009C7057" w:rsidRPr="009C7057" w:rsidRDefault="009C7057" w:rsidP="009C70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7057">
        <w:rPr>
          <w:color w:val="000000"/>
          <w:sz w:val="28"/>
          <w:szCs w:val="28"/>
        </w:rPr>
        <w:t>Введение</w:t>
      </w:r>
    </w:p>
    <w:p w:rsidR="009C7057" w:rsidRPr="009C7057" w:rsidRDefault="009C7057" w:rsidP="009C70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7057">
        <w:rPr>
          <w:color w:val="000000"/>
          <w:sz w:val="28"/>
          <w:szCs w:val="28"/>
        </w:rPr>
        <w:t>Глава 1. Теоретические основы гражданско-правового договора по законодательству Российской Федерации</w:t>
      </w:r>
    </w:p>
    <w:p w:rsidR="009C7057" w:rsidRPr="009C7057" w:rsidRDefault="009C7057" w:rsidP="009C70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7057">
        <w:rPr>
          <w:color w:val="000000"/>
          <w:sz w:val="28"/>
          <w:szCs w:val="28"/>
        </w:rPr>
        <w:t>1.1 Понятие гражданско-правового договора и его особенности</w:t>
      </w:r>
    </w:p>
    <w:p w:rsidR="009C7057" w:rsidRPr="009C7057" w:rsidRDefault="009C7057" w:rsidP="009C70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7057">
        <w:rPr>
          <w:color w:val="000000"/>
          <w:sz w:val="28"/>
          <w:szCs w:val="28"/>
        </w:rPr>
        <w:t>1.2 Порядок заключения, изменения и расторжения гражданско-правового договора</w:t>
      </w:r>
    </w:p>
    <w:p w:rsidR="009C7057" w:rsidRPr="009C7057" w:rsidRDefault="009C7057" w:rsidP="009C70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7057">
        <w:rPr>
          <w:color w:val="000000"/>
          <w:sz w:val="28"/>
          <w:szCs w:val="28"/>
        </w:rPr>
        <w:t>1.3 Зарубежный опыт регулирования гражданско-правовых договоров</w:t>
      </w:r>
    </w:p>
    <w:p w:rsidR="009C7057" w:rsidRPr="009C7057" w:rsidRDefault="009C7057" w:rsidP="009C70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7057">
        <w:rPr>
          <w:color w:val="000000"/>
          <w:sz w:val="28"/>
          <w:szCs w:val="28"/>
        </w:rPr>
        <w:t>Глава 2. Виды гражданско-правовых договоров</w:t>
      </w:r>
    </w:p>
    <w:p w:rsidR="009C7057" w:rsidRPr="009C7057" w:rsidRDefault="009C7057" w:rsidP="009C70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7057">
        <w:rPr>
          <w:color w:val="000000"/>
          <w:sz w:val="28"/>
          <w:szCs w:val="28"/>
        </w:rPr>
        <w:t>2.1 Классификация гражданско-правовых договоров</w:t>
      </w:r>
    </w:p>
    <w:p w:rsidR="009C7057" w:rsidRPr="009C7057" w:rsidRDefault="009C7057" w:rsidP="009C70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7057">
        <w:rPr>
          <w:color w:val="000000"/>
          <w:sz w:val="28"/>
          <w:szCs w:val="28"/>
        </w:rPr>
        <w:t>2.2 Основные и предварительные договоры</w:t>
      </w:r>
    </w:p>
    <w:p w:rsidR="009C7057" w:rsidRPr="009C7057" w:rsidRDefault="009C7057" w:rsidP="009C70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7057">
        <w:rPr>
          <w:color w:val="000000"/>
          <w:sz w:val="28"/>
          <w:szCs w:val="28"/>
        </w:rPr>
        <w:t>2.3 Односторонние и взаимные договоры</w:t>
      </w:r>
    </w:p>
    <w:p w:rsidR="009C7057" w:rsidRPr="009C7057" w:rsidRDefault="009C7057" w:rsidP="009C70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7057">
        <w:rPr>
          <w:color w:val="000000"/>
          <w:sz w:val="28"/>
          <w:szCs w:val="28"/>
        </w:rPr>
        <w:t>2.4 Возмездные и безвозмездные договоры</w:t>
      </w:r>
    </w:p>
    <w:p w:rsidR="009C7057" w:rsidRPr="009C7057" w:rsidRDefault="009C7057" w:rsidP="009C70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7057">
        <w:rPr>
          <w:color w:val="000000"/>
          <w:sz w:val="28"/>
          <w:szCs w:val="28"/>
        </w:rPr>
        <w:t>Глава 3. Правовые проблемы отдельных видов договоров в гражданском праве Российской Федерации</w:t>
      </w:r>
    </w:p>
    <w:p w:rsidR="009C7057" w:rsidRPr="009C7057" w:rsidRDefault="009C7057" w:rsidP="009C70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7057">
        <w:rPr>
          <w:color w:val="000000"/>
          <w:sz w:val="28"/>
          <w:szCs w:val="28"/>
        </w:rPr>
        <w:t>3.1 Практика заключения свободных и обязательных договоров</w:t>
      </w:r>
    </w:p>
    <w:p w:rsidR="009C7057" w:rsidRPr="009C7057" w:rsidRDefault="009C7057" w:rsidP="009C70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7057">
        <w:rPr>
          <w:color w:val="000000"/>
          <w:sz w:val="28"/>
          <w:szCs w:val="28"/>
        </w:rPr>
        <w:t>3.2 Практические проблемы заключения, исполнения и расторжения публичных договоров</w:t>
      </w:r>
    </w:p>
    <w:p w:rsidR="009C7057" w:rsidRPr="009C7057" w:rsidRDefault="009C7057" w:rsidP="009C70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7057">
        <w:rPr>
          <w:color w:val="000000"/>
          <w:sz w:val="28"/>
          <w:szCs w:val="28"/>
        </w:rPr>
        <w:t>Заключение</w:t>
      </w:r>
    </w:p>
    <w:p w:rsidR="009C7057" w:rsidRPr="009C7057" w:rsidRDefault="009C7057" w:rsidP="009C70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7057">
        <w:rPr>
          <w:color w:val="000000"/>
          <w:sz w:val="28"/>
          <w:szCs w:val="28"/>
        </w:rPr>
        <w:t>Список нормативно-правовых актов и литературы</w:t>
      </w:r>
    </w:p>
    <w:p w:rsidR="009C7057" w:rsidRDefault="009C7057" w:rsidP="009C7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7057" w:rsidRDefault="009C7057" w:rsidP="009C7057">
      <w:pPr>
        <w:pStyle w:val="1"/>
        <w:spacing w:line="240" w:lineRule="auto"/>
        <w:rPr>
          <w:lang w:val="ru-RU"/>
        </w:rPr>
      </w:pPr>
      <w:bookmarkStart w:id="1" w:name="_Toc383948813"/>
      <w:r>
        <w:rPr>
          <w:shd w:val="clear" w:color="auto" w:fill="FFFFFF"/>
        </w:rPr>
        <w:lastRenderedPageBreak/>
        <w:t xml:space="preserve">Список </w:t>
      </w:r>
      <w:r>
        <w:t>нормативно-правовых актов и литературы</w:t>
      </w:r>
      <w:bookmarkEnd w:id="1"/>
    </w:p>
    <w:p w:rsidR="009C7057" w:rsidRDefault="009C7057" w:rsidP="009C7057">
      <w:pPr>
        <w:pStyle w:val="1"/>
        <w:spacing w:line="240" w:lineRule="auto"/>
      </w:pPr>
    </w:p>
    <w:p w:rsidR="009C7057" w:rsidRDefault="009C7057" w:rsidP="009C70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 Нормативно-правовые акты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</w:t>
      </w:r>
      <w:r>
        <w:rPr>
          <w:rFonts w:ascii="Times New Roman" w:hAnsi="Times New Roman"/>
          <w:bCs/>
          <w:sz w:val="28"/>
          <w:szCs w:val="28"/>
        </w:rPr>
        <w:tab/>
        <w:t>Конституция Российской Федерации. Принята всенародным голосованием 12 декабря 1993 г. //Российская газета. 25 декабря 1993 г.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</w:t>
      </w:r>
      <w:r>
        <w:rPr>
          <w:rFonts w:ascii="Times New Roman" w:hAnsi="Times New Roman"/>
          <w:bCs/>
          <w:sz w:val="28"/>
          <w:szCs w:val="28"/>
        </w:rPr>
        <w:tab/>
        <w:t>Гражданский кодекс Российской Федерации. Часть первая. № 51-ФЗ от 230 ноября 1994 г. //</w:t>
      </w:r>
      <w:proofErr w:type="spellStart"/>
      <w:r>
        <w:rPr>
          <w:rFonts w:ascii="Times New Roman" w:hAnsi="Times New Roman"/>
          <w:bCs/>
          <w:sz w:val="28"/>
          <w:szCs w:val="28"/>
        </w:rPr>
        <w:t>СЗ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РФ 1994, № 32, ст. 3301. по состоянию на 2 ноября 2013 г. 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</w:t>
      </w:r>
      <w:r>
        <w:rPr>
          <w:rFonts w:ascii="Times New Roman" w:hAnsi="Times New Roman"/>
          <w:bCs/>
          <w:sz w:val="28"/>
          <w:szCs w:val="28"/>
        </w:rPr>
        <w:tab/>
        <w:t xml:space="preserve">Проект ФЗ № 47538-6 «О внесении изменений в части первую, вторую, третью и четвертую ГК РФ, а также в отдельные законодательные акты РФ» // </w:t>
      </w:r>
      <w:proofErr w:type="spellStart"/>
      <w:r>
        <w:rPr>
          <w:rFonts w:ascii="Times New Roman" w:hAnsi="Times New Roman"/>
          <w:bCs/>
          <w:sz w:val="28"/>
          <w:szCs w:val="28"/>
        </w:rPr>
        <w:t>consultant.ru</w:t>
      </w:r>
      <w:proofErr w:type="spellEnd"/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1.4Постановление</w:t>
      </w:r>
      <w:proofErr w:type="spellEnd"/>
      <w:r>
        <w:rPr>
          <w:rFonts w:ascii="Times New Roman" w:hAnsi="Times New Roman"/>
          <w:sz w:val="28"/>
        </w:rPr>
        <w:t xml:space="preserve"> Пленума Верховного суда РФ № 6, Пленума ВАС РФ № 8 от 01.07.1996 «О некоторых вопросах, связанных с применением части первой Гражданского кодекса Российской Федерации»//Вестник ВАС РФ. 1997. №</w:t>
      </w:r>
      <w:proofErr w:type="spellStart"/>
      <w:r>
        <w:rPr>
          <w:rFonts w:ascii="Times New Roman" w:hAnsi="Times New Roman"/>
          <w:sz w:val="28"/>
        </w:rPr>
        <w:t>2.С.88</w:t>
      </w:r>
      <w:proofErr w:type="spellEnd"/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</w:t>
      </w:r>
      <w:r>
        <w:rPr>
          <w:rFonts w:ascii="Times New Roman" w:hAnsi="Times New Roman"/>
          <w:bCs/>
          <w:sz w:val="28"/>
          <w:szCs w:val="28"/>
        </w:rPr>
        <w:tab/>
        <w:t>Арбитражный процессуальный кодекс РФ от 24.07.2002 г. г. № 95-ФЗ // Российская газета от 27.07.2002 г. № 137.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1.6</w:t>
      </w:r>
      <w:r>
        <w:rPr>
          <w:rFonts w:ascii="Times New Roman" w:hAnsi="Times New Roman"/>
          <w:bCs/>
          <w:sz w:val="28"/>
          <w:szCs w:val="28"/>
        </w:rPr>
        <w:tab/>
        <w:t xml:space="preserve">Основы законодательства СССР и республик от 31 мая 1991 г. № 2211-1// ВВС СССР, 1991, № 26, ст. 733. 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1.7</w:t>
      </w:r>
      <w:r>
        <w:rPr>
          <w:rFonts w:ascii="Times New Roman" w:hAnsi="Times New Roman"/>
          <w:bCs/>
          <w:sz w:val="28"/>
          <w:szCs w:val="28"/>
        </w:rPr>
        <w:tab/>
        <w:t>Основы законодательства СССР и союзных республик об аренде от 23 ноября 1989 г. № 810-1// ВВС СССР, 1989, № 32, ст. 1432.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1.8</w:t>
      </w:r>
      <w:r>
        <w:rPr>
          <w:rFonts w:ascii="Times New Roman" w:hAnsi="Times New Roman"/>
          <w:bCs/>
          <w:sz w:val="28"/>
          <w:szCs w:val="28"/>
        </w:rPr>
        <w:tab/>
        <w:t xml:space="preserve">Гражданский кодекс РСФСР // ВВС СССР, 1964, № 24, </w:t>
      </w:r>
      <w:proofErr w:type="spellStart"/>
      <w:r>
        <w:rPr>
          <w:rFonts w:ascii="Times New Roman" w:hAnsi="Times New Roman"/>
          <w:bCs/>
          <w:sz w:val="28"/>
          <w:szCs w:val="28"/>
        </w:rPr>
        <w:t>ст.407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1.9</w:t>
      </w:r>
      <w:r>
        <w:rPr>
          <w:rFonts w:ascii="Times New Roman" w:hAnsi="Times New Roman"/>
          <w:bCs/>
          <w:sz w:val="28"/>
          <w:szCs w:val="28"/>
        </w:rPr>
        <w:tab/>
        <w:t xml:space="preserve"> Закон РФ «О защите прав потребителей» (В редакции Федерального закона от 19 января 1996 г. № 2-ФЗ). 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1.10 Федеральный закон от 17 августа 1995 г. N 147-ФЗ "О естественных монополиях" (с изменениями и дополнениями) // Система ГАРАНТ: </w:t>
      </w:r>
      <w:proofErr w:type="spellStart"/>
      <w:r>
        <w:rPr>
          <w:rFonts w:ascii="Times New Roman" w:hAnsi="Times New Roman"/>
          <w:bCs/>
          <w:sz w:val="28"/>
          <w:szCs w:val="28"/>
        </w:rPr>
        <w:t>http</w:t>
      </w:r>
      <w:proofErr w:type="spellEnd"/>
      <w:r>
        <w:rPr>
          <w:rFonts w:ascii="Times New Roman" w:hAnsi="Times New Roman"/>
          <w:bCs/>
          <w:sz w:val="28"/>
          <w:szCs w:val="28"/>
        </w:rPr>
        <w:t>://</w:t>
      </w:r>
      <w:proofErr w:type="spellStart"/>
      <w:r>
        <w:rPr>
          <w:rFonts w:ascii="Times New Roman" w:hAnsi="Times New Roman"/>
          <w:bCs/>
          <w:sz w:val="28"/>
          <w:szCs w:val="28"/>
        </w:rPr>
        <w:t>base.garant.ru</w:t>
      </w:r>
      <w:proofErr w:type="spellEnd"/>
      <w:r>
        <w:rPr>
          <w:rFonts w:ascii="Times New Roman" w:hAnsi="Times New Roman"/>
          <w:bCs/>
          <w:sz w:val="28"/>
          <w:szCs w:val="28"/>
        </w:rPr>
        <w:t>/10104442/#</w:t>
      </w:r>
      <w:proofErr w:type="spellStart"/>
      <w:r>
        <w:rPr>
          <w:rFonts w:ascii="Times New Roman" w:hAnsi="Times New Roman"/>
          <w:bCs/>
          <w:sz w:val="28"/>
          <w:szCs w:val="28"/>
        </w:rPr>
        <w:t>ixzz2xQXqRlru</w:t>
      </w:r>
      <w:proofErr w:type="spellEnd"/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II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Литература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</w:t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Абова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Т.Е. Вопросы договорного права в России, 2003. – 450 с.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</w:t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Авдыев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М. А. Профессиональное посредничество в сделках купли-продажи бизнеса / М. А. </w:t>
      </w:r>
      <w:proofErr w:type="spellStart"/>
      <w:r>
        <w:rPr>
          <w:rFonts w:ascii="Times New Roman" w:hAnsi="Times New Roman"/>
          <w:bCs/>
          <w:sz w:val="28"/>
          <w:szCs w:val="28"/>
        </w:rPr>
        <w:t>Авдыев</w:t>
      </w:r>
      <w:proofErr w:type="spellEnd"/>
      <w:r>
        <w:rPr>
          <w:rFonts w:ascii="Times New Roman" w:hAnsi="Times New Roman"/>
          <w:bCs/>
          <w:sz w:val="28"/>
          <w:szCs w:val="28"/>
        </w:rPr>
        <w:t>. - (Управление) // ЭКО. Экономика и организация промышленного производства. - 2012. - № 10. -220 с.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</w:t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Акифьева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И. В. Смешанные правовые договоры: вопросы теории и практики. </w:t>
      </w:r>
      <w:proofErr w:type="spellStart"/>
      <w:r>
        <w:rPr>
          <w:rFonts w:ascii="Times New Roman" w:hAnsi="Times New Roman"/>
          <w:bCs/>
          <w:sz w:val="28"/>
          <w:szCs w:val="28"/>
        </w:rPr>
        <w:t>Дис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канд. </w:t>
      </w:r>
      <w:proofErr w:type="spellStart"/>
      <w:r>
        <w:rPr>
          <w:rFonts w:ascii="Times New Roman" w:hAnsi="Times New Roman"/>
          <w:bCs/>
          <w:sz w:val="28"/>
          <w:szCs w:val="28"/>
        </w:rPr>
        <w:t>юрид</w:t>
      </w:r>
      <w:proofErr w:type="spellEnd"/>
      <w:r>
        <w:rPr>
          <w:rFonts w:ascii="Times New Roman" w:hAnsi="Times New Roman"/>
          <w:bCs/>
          <w:sz w:val="28"/>
          <w:szCs w:val="28"/>
        </w:rPr>
        <w:t>. наук. СПб, 2011, 280 с.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</w:t>
      </w:r>
      <w:r>
        <w:rPr>
          <w:rFonts w:ascii="Times New Roman" w:hAnsi="Times New Roman"/>
          <w:bCs/>
          <w:sz w:val="28"/>
          <w:szCs w:val="28"/>
        </w:rPr>
        <w:tab/>
        <w:t>Алексеев С. С. Частное право. - М.: БЕК, 1999.- 520 с.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2.5</w:t>
      </w:r>
      <w:r>
        <w:rPr>
          <w:rFonts w:ascii="Times New Roman" w:hAnsi="Times New Roman"/>
          <w:bCs/>
          <w:sz w:val="28"/>
          <w:szCs w:val="28"/>
        </w:rPr>
        <w:tab/>
        <w:t xml:space="preserve">Алексеева </w:t>
      </w:r>
      <w:proofErr w:type="spellStart"/>
      <w:r>
        <w:rPr>
          <w:rFonts w:ascii="Times New Roman" w:hAnsi="Times New Roman"/>
          <w:bCs/>
          <w:sz w:val="28"/>
          <w:szCs w:val="28"/>
        </w:rPr>
        <w:t>Е.Ф</w:t>
      </w:r>
      <w:proofErr w:type="spellEnd"/>
      <w:r>
        <w:rPr>
          <w:rFonts w:ascii="Times New Roman" w:hAnsi="Times New Roman"/>
          <w:bCs/>
          <w:sz w:val="28"/>
          <w:szCs w:val="28"/>
        </w:rPr>
        <w:t>. Вопросы современного правового регулирования, договор о розничной купли-продажи.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Правоведение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bCs/>
          <w:sz w:val="28"/>
          <w:szCs w:val="28"/>
        </w:rPr>
        <w:t>2000. – 160 с.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</w:t>
      </w:r>
      <w:r>
        <w:rPr>
          <w:rFonts w:ascii="Times New Roman" w:hAnsi="Times New Roman"/>
          <w:bCs/>
          <w:sz w:val="28"/>
          <w:szCs w:val="28"/>
        </w:rPr>
        <w:tab/>
        <w:t>Вавилин Е. В. Осуществление прав и исполнение обязанностей по договору аренды транспортных средств. М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Cs/>
          <w:sz w:val="28"/>
          <w:szCs w:val="28"/>
        </w:rPr>
        <w:t>Волтерс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Клувер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2009. 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2.7</w:t>
      </w:r>
      <w:r>
        <w:rPr>
          <w:rFonts w:ascii="Times New Roman" w:hAnsi="Times New Roman"/>
          <w:bCs/>
          <w:sz w:val="28"/>
          <w:szCs w:val="28"/>
        </w:rPr>
        <w:tab/>
        <w:t>Байбак В. В. Обязательственное требование как объект гражданского оборота. М ., 2005. 420 с.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2.8</w:t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Басин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Ю. Избранные труды по гражданскому праву. М., Юридический центр пресс, 2003 г. – 530 с.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2.9</w:t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Бекленищева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И. В. Гражданско-правовой договор: классическая традиция и современные тенденции. М ., 2006, 310 с.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2.10</w:t>
      </w:r>
      <w:r>
        <w:rPr>
          <w:rFonts w:ascii="Times New Roman" w:hAnsi="Times New Roman"/>
          <w:bCs/>
          <w:sz w:val="28"/>
          <w:szCs w:val="28"/>
        </w:rPr>
        <w:tab/>
        <w:t xml:space="preserve">Беленков </w:t>
      </w:r>
      <w:proofErr w:type="spellStart"/>
      <w:r>
        <w:rPr>
          <w:rFonts w:ascii="Times New Roman" w:hAnsi="Times New Roman"/>
          <w:bCs/>
          <w:sz w:val="28"/>
          <w:szCs w:val="28"/>
        </w:rPr>
        <w:t>Р.А</w:t>
      </w:r>
      <w:proofErr w:type="spellEnd"/>
      <w:r>
        <w:rPr>
          <w:rFonts w:ascii="Times New Roman" w:hAnsi="Times New Roman"/>
          <w:bCs/>
          <w:sz w:val="28"/>
          <w:szCs w:val="28"/>
        </w:rPr>
        <w:t>. Гражданское право. Часть первая, вторая. - А-ПРИОР, 2007. - 322 с.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2.11</w:t>
      </w:r>
      <w:r>
        <w:rPr>
          <w:rFonts w:ascii="Times New Roman" w:hAnsi="Times New Roman"/>
          <w:bCs/>
          <w:sz w:val="28"/>
          <w:szCs w:val="28"/>
        </w:rPr>
        <w:tab/>
        <w:t>Белых В. С. Предпринимательское право России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учебник. М ., 2010. 410 с.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2.12</w:t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Витрянский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 В. Договоры банковского вклада, банковского счета и банковские расчеты. М.: Статут, 2006, 250 с.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2.13</w:t>
      </w:r>
      <w:r>
        <w:rPr>
          <w:rFonts w:ascii="Times New Roman" w:hAnsi="Times New Roman"/>
          <w:bCs/>
          <w:sz w:val="28"/>
          <w:szCs w:val="28"/>
        </w:rPr>
        <w:tab/>
        <w:t xml:space="preserve">Богуславский М. М. Международное частное право. Учебник. 2-е изд. </w:t>
      </w:r>
      <w:proofErr w:type="spellStart"/>
      <w:r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bCs/>
          <w:sz w:val="28"/>
          <w:szCs w:val="28"/>
        </w:rPr>
        <w:t>. и доп. - М.: «Международные отношения», 1994. – 320 с.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2.14</w:t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Бошно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С. В. Договор: понятие, виды [Электронный ресурс] / С. В. </w:t>
      </w:r>
      <w:proofErr w:type="spellStart"/>
      <w:r>
        <w:rPr>
          <w:rFonts w:ascii="Times New Roman" w:hAnsi="Times New Roman"/>
          <w:bCs/>
          <w:sz w:val="28"/>
          <w:szCs w:val="28"/>
        </w:rPr>
        <w:t>Бошно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// Институт экономики и права Ивана Кушнера. – </w:t>
      </w:r>
      <w:proofErr w:type="spellStart"/>
      <w:r>
        <w:rPr>
          <w:rFonts w:ascii="Times New Roman" w:hAnsi="Times New Roman"/>
          <w:bCs/>
          <w:sz w:val="28"/>
          <w:szCs w:val="28"/>
        </w:rPr>
        <w:t>WWW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Cs/>
          <w:sz w:val="28"/>
          <w:szCs w:val="28"/>
        </w:rPr>
        <w:t>http</w:t>
      </w:r>
      <w:proofErr w:type="spellEnd"/>
      <w:r>
        <w:rPr>
          <w:rFonts w:ascii="Times New Roman" w:hAnsi="Times New Roman"/>
          <w:bCs/>
          <w:sz w:val="28"/>
          <w:szCs w:val="28"/>
        </w:rPr>
        <w:t>://</w:t>
      </w:r>
      <w:proofErr w:type="spellStart"/>
      <w:r>
        <w:rPr>
          <w:rFonts w:ascii="Times New Roman" w:hAnsi="Times New Roman"/>
          <w:bCs/>
          <w:sz w:val="28"/>
          <w:szCs w:val="28"/>
        </w:rPr>
        <w:t>be5.biz</w:t>
      </w:r>
      <w:proofErr w:type="spellEnd"/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2.15</w:t>
      </w:r>
      <w:r>
        <w:rPr>
          <w:rFonts w:ascii="Times New Roman" w:hAnsi="Times New Roman"/>
          <w:bCs/>
          <w:sz w:val="28"/>
          <w:szCs w:val="28"/>
        </w:rPr>
        <w:tab/>
        <w:t xml:space="preserve">Брагинский М. И., </w:t>
      </w:r>
      <w:proofErr w:type="spellStart"/>
      <w:r>
        <w:rPr>
          <w:rFonts w:ascii="Times New Roman" w:hAnsi="Times New Roman"/>
          <w:bCs/>
          <w:sz w:val="28"/>
          <w:szCs w:val="28"/>
        </w:rPr>
        <w:t>Витрянский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 В. Договорное право. Книга первая. Общие положения. М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Cs/>
          <w:sz w:val="28"/>
          <w:szCs w:val="28"/>
        </w:rPr>
        <w:t>: Статут, 2005. 130 с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2.16</w:t>
      </w:r>
      <w:r>
        <w:rPr>
          <w:rFonts w:ascii="Times New Roman" w:hAnsi="Times New Roman"/>
          <w:bCs/>
          <w:sz w:val="28"/>
          <w:szCs w:val="28"/>
        </w:rPr>
        <w:tab/>
        <w:t xml:space="preserve">Брагинский М. И., </w:t>
      </w:r>
      <w:proofErr w:type="spellStart"/>
      <w:r>
        <w:rPr>
          <w:rFonts w:ascii="Times New Roman" w:hAnsi="Times New Roman"/>
          <w:bCs/>
          <w:sz w:val="28"/>
          <w:szCs w:val="28"/>
        </w:rPr>
        <w:t>Витрянский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 В. Договорное право. Книга вторая. – М.: «Статут», 2003. – 460 с.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2.17</w:t>
      </w:r>
      <w:r>
        <w:rPr>
          <w:rFonts w:ascii="Times New Roman" w:hAnsi="Times New Roman"/>
          <w:bCs/>
          <w:sz w:val="28"/>
          <w:szCs w:val="28"/>
        </w:rPr>
        <w:tab/>
        <w:t xml:space="preserve">Брагинский </w:t>
      </w:r>
      <w:proofErr w:type="spellStart"/>
      <w:r>
        <w:rPr>
          <w:rFonts w:ascii="Times New Roman" w:hAnsi="Times New Roman"/>
          <w:bCs/>
          <w:sz w:val="28"/>
          <w:szCs w:val="28"/>
        </w:rPr>
        <w:t>М.И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bCs/>
          <w:sz w:val="28"/>
          <w:szCs w:val="28"/>
        </w:rPr>
        <w:t>Витрянский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В.В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Договорное право. Книга третья: Договоры о выполнении работ и оказании услуг. М.: Статут. 2005. </w:t>
      </w:r>
      <w:proofErr w:type="spellStart"/>
      <w:r>
        <w:rPr>
          <w:rFonts w:ascii="Times New Roman" w:hAnsi="Times New Roman"/>
          <w:bCs/>
          <w:sz w:val="28"/>
          <w:szCs w:val="28"/>
        </w:rPr>
        <w:t>105с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2.18</w:t>
      </w:r>
      <w:r>
        <w:rPr>
          <w:rFonts w:ascii="Times New Roman" w:hAnsi="Times New Roman"/>
          <w:bCs/>
          <w:sz w:val="28"/>
          <w:szCs w:val="28"/>
        </w:rPr>
        <w:tab/>
        <w:t>Брагинский М. И. Основы учения о непоименованных безымянных и смешанных договорах. М.: Статут, 2007, 420 с.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2.19</w:t>
      </w:r>
      <w:r>
        <w:rPr>
          <w:rFonts w:ascii="Times New Roman" w:hAnsi="Times New Roman"/>
          <w:bCs/>
          <w:sz w:val="28"/>
          <w:szCs w:val="28"/>
        </w:rPr>
        <w:tab/>
        <w:t xml:space="preserve">Бычков </w:t>
      </w:r>
      <w:proofErr w:type="spellStart"/>
      <w:r>
        <w:rPr>
          <w:rFonts w:ascii="Times New Roman" w:hAnsi="Times New Roman"/>
          <w:bCs/>
          <w:sz w:val="28"/>
          <w:szCs w:val="28"/>
        </w:rPr>
        <w:t>А.И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Смешанный договор в гражданском праве РФ. - </w:t>
      </w:r>
      <w:proofErr w:type="spellStart"/>
      <w:r>
        <w:rPr>
          <w:rFonts w:ascii="Times New Roman" w:hAnsi="Times New Roman"/>
          <w:bCs/>
          <w:sz w:val="28"/>
          <w:szCs w:val="28"/>
        </w:rPr>
        <w:t>Infotropic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Media</w:t>
      </w:r>
      <w:proofErr w:type="spellEnd"/>
      <w:r>
        <w:rPr>
          <w:rFonts w:ascii="Times New Roman" w:hAnsi="Times New Roman"/>
          <w:bCs/>
          <w:sz w:val="28"/>
          <w:szCs w:val="28"/>
        </w:rPr>
        <w:t>, 2013 - 123 c.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2.20</w:t>
      </w:r>
      <w:r>
        <w:rPr>
          <w:rFonts w:ascii="Times New Roman" w:hAnsi="Times New Roman"/>
          <w:bCs/>
          <w:sz w:val="28"/>
          <w:szCs w:val="28"/>
        </w:rPr>
        <w:tab/>
        <w:t xml:space="preserve">Вахнин </w:t>
      </w:r>
      <w:proofErr w:type="spellStart"/>
      <w:r>
        <w:rPr>
          <w:rFonts w:ascii="Times New Roman" w:hAnsi="Times New Roman"/>
          <w:bCs/>
          <w:sz w:val="28"/>
          <w:szCs w:val="28"/>
        </w:rPr>
        <w:t>И.Г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Нормативные ограничения усмотрения сторон по договору. </w:t>
      </w:r>
      <w:proofErr w:type="spellStart"/>
      <w:r>
        <w:rPr>
          <w:rFonts w:ascii="Times New Roman" w:hAnsi="Times New Roman"/>
          <w:bCs/>
          <w:sz w:val="28"/>
          <w:szCs w:val="28"/>
        </w:rPr>
        <w:t>С.74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-90 //Вестник МГУ: </w:t>
      </w:r>
      <w:proofErr w:type="spellStart"/>
      <w:r>
        <w:rPr>
          <w:rFonts w:ascii="Times New Roman" w:hAnsi="Times New Roman"/>
          <w:bCs/>
          <w:sz w:val="28"/>
          <w:szCs w:val="28"/>
        </w:rPr>
        <w:t>Сер.11.Право</w:t>
      </w:r>
      <w:proofErr w:type="spellEnd"/>
      <w:r>
        <w:rPr>
          <w:rFonts w:ascii="Times New Roman" w:hAnsi="Times New Roman"/>
          <w:bCs/>
          <w:sz w:val="28"/>
          <w:szCs w:val="28"/>
        </w:rPr>
        <w:t>.-1999.-</w:t>
      </w:r>
      <w:proofErr w:type="spellStart"/>
      <w:r>
        <w:rPr>
          <w:rFonts w:ascii="Times New Roman" w:hAnsi="Times New Roman"/>
          <w:bCs/>
          <w:sz w:val="28"/>
          <w:szCs w:val="28"/>
        </w:rPr>
        <w:t>N3</w:t>
      </w:r>
      <w:proofErr w:type="spellEnd"/>
      <w:r>
        <w:rPr>
          <w:rFonts w:ascii="Times New Roman" w:hAnsi="Times New Roman"/>
          <w:bCs/>
          <w:sz w:val="28"/>
          <w:szCs w:val="28"/>
        </w:rPr>
        <w:t>.-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2.21</w:t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Витрянский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 В. Гражданский кодекс о договоре. // Вестник Высшего Арбитражного суда РФ, 1995, № 10.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2.22</w:t>
      </w:r>
      <w:r>
        <w:rPr>
          <w:rFonts w:ascii="Times New Roman" w:hAnsi="Times New Roman"/>
          <w:bCs/>
          <w:sz w:val="28"/>
          <w:szCs w:val="28"/>
        </w:rPr>
        <w:tab/>
        <w:t xml:space="preserve">Гаврилов А. Т., </w:t>
      </w:r>
      <w:proofErr w:type="spellStart"/>
      <w:r>
        <w:rPr>
          <w:rFonts w:ascii="Times New Roman" w:hAnsi="Times New Roman"/>
          <w:bCs/>
          <w:sz w:val="28"/>
          <w:szCs w:val="28"/>
        </w:rPr>
        <w:t>Посошкова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М. И. Заключение сделок без риска: проверка </w:t>
      </w:r>
      <w:proofErr w:type="spellStart"/>
      <w:r>
        <w:rPr>
          <w:rFonts w:ascii="Times New Roman" w:hAnsi="Times New Roman"/>
          <w:bCs/>
          <w:sz w:val="28"/>
          <w:szCs w:val="28"/>
        </w:rPr>
        <w:t>котрагента</w:t>
      </w:r>
      <w:proofErr w:type="spellEnd"/>
      <w:r>
        <w:rPr>
          <w:rFonts w:ascii="Times New Roman" w:hAnsi="Times New Roman"/>
          <w:bCs/>
          <w:sz w:val="28"/>
          <w:szCs w:val="28"/>
        </w:rPr>
        <w:t>, договорная работа, организационная систем - М.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ЗАО "Библиотечка "</w:t>
      </w:r>
      <w:proofErr w:type="spellStart"/>
      <w:r>
        <w:rPr>
          <w:rFonts w:ascii="Times New Roman" w:hAnsi="Times New Roman"/>
          <w:bCs/>
          <w:sz w:val="28"/>
          <w:szCs w:val="28"/>
        </w:rPr>
        <w:t>РГ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", 2012. - 140 с. 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2.23</w:t>
      </w:r>
      <w:r>
        <w:rPr>
          <w:rFonts w:ascii="Times New Roman" w:hAnsi="Times New Roman"/>
          <w:bCs/>
          <w:sz w:val="28"/>
          <w:szCs w:val="28"/>
        </w:rPr>
        <w:tab/>
        <w:t xml:space="preserve">Гражданское право. / Под ред. </w:t>
      </w:r>
      <w:proofErr w:type="spellStart"/>
      <w:r>
        <w:rPr>
          <w:rFonts w:ascii="Times New Roman" w:hAnsi="Times New Roman"/>
          <w:bCs/>
          <w:sz w:val="28"/>
          <w:szCs w:val="28"/>
        </w:rPr>
        <w:t>С.П</w:t>
      </w:r>
      <w:proofErr w:type="spellEnd"/>
      <w:r>
        <w:rPr>
          <w:rFonts w:ascii="Times New Roman" w:hAnsi="Times New Roman"/>
          <w:bCs/>
          <w:sz w:val="28"/>
          <w:szCs w:val="28"/>
        </w:rPr>
        <w:t>. Гришаева. Москва, 1999. – 120 с.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2.24</w:t>
      </w:r>
      <w:r>
        <w:rPr>
          <w:rFonts w:ascii="Times New Roman" w:hAnsi="Times New Roman"/>
          <w:bCs/>
          <w:sz w:val="28"/>
          <w:szCs w:val="28"/>
        </w:rPr>
        <w:tab/>
        <w:t xml:space="preserve">Гражданское право. Учебник. В 2 т. /Отв. Ред. </w:t>
      </w:r>
      <w:proofErr w:type="spellStart"/>
      <w:r>
        <w:rPr>
          <w:rFonts w:ascii="Times New Roman" w:hAnsi="Times New Roman"/>
          <w:bCs/>
          <w:sz w:val="28"/>
          <w:szCs w:val="28"/>
        </w:rPr>
        <w:t>Е.А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Суханов. - М.: Изд-во БЕК. </w:t>
      </w:r>
      <w:proofErr w:type="spellStart"/>
      <w:r>
        <w:rPr>
          <w:rFonts w:ascii="Times New Roman" w:hAnsi="Times New Roman"/>
          <w:bCs/>
          <w:sz w:val="28"/>
          <w:szCs w:val="28"/>
        </w:rPr>
        <w:t>Т.1</w:t>
      </w:r>
      <w:proofErr w:type="spellEnd"/>
      <w:r>
        <w:rPr>
          <w:rFonts w:ascii="Times New Roman" w:hAnsi="Times New Roman"/>
          <w:bCs/>
          <w:sz w:val="28"/>
          <w:szCs w:val="28"/>
        </w:rPr>
        <w:t>, 1993.-383 с.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2.25</w:t>
      </w:r>
      <w:r>
        <w:rPr>
          <w:rFonts w:ascii="Times New Roman" w:hAnsi="Times New Roman"/>
          <w:bCs/>
          <w:sz w:val="28"/>
          <w:szCs w:val="28"/>
        </w:rPr>
        <w:tab/>
        <w:t>Гражданское право России. Часть вторая. Обязательственное право. Курс лекций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/ 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тв. ред. </w:t>
      </w:r>
      <w:proofErr w:type="spellStart"/>
      <w:r>
        <w:rPr>
          <w:rFonts w:ascii="Times New Roman" w:hAnsi="Times New Roman"/>
          <w:bCs/>
          <w:sz w:val="28"/>
          <w:szCs w:val="28"/>
        </w:rPr>
        <w:t>О.Н</w:t>
      </w:r>
      <w:proofErr w:type="spellEnd"/>
      <w:r>
        <w:rPr>
          <w:rFonts w:ascii="Times New Roman" w:hAnsi="Times New Roman"/>
          <w:bCs/>
          <w:sz w:val="28"/>
          <w:szCs w:val="28"/>
        </w:rPr>
        <w:t>. Садиков. М.: ИНФРА-М, 2008. 436 c.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2.26</w:t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Грудцына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Л.</w:t>
      </w:r>
      <w:proofErr w:type="gramStart"/>
      <w:r>
        <w:rPr>
          <w:rFonts w:ascii="Times New Roman" w:hAnsi="Times New Roman"/>
          <w:bCs/>
          <w:sz w:val="28"/>
          <w:szCs w:val="28"/>
        </w:rPr>
        <w:t>Ю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Спектор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А.А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Гражданское право России. М.: </w:t>
      </w:r>
      <w:proofErr w:type="spellStart"/>
      <w:r>
        <w:rPr>
          <w:rFonts w:ascii="Times New Roman" w:hAnsi="Times New Roman"/>
          <w:bCs/>
          <w:sz w:val="28"/>
          <w:szCs w:val="28"/>
        </w:rPr>
        <w:t>Юстицинформ</w:t>
      </w:r>
      <w:proofErr w:type="spellEnd"/>
      <w:r>
        <w:rPr>
          <w:rFonts w:ascii="Times New Roman" w:hAnsi="Times New Roman"/>
          <w:bCs/>
          <w:sz w:val="28"/>
          <w:szCs w:val="28"/>
        </w:rPr>
        <w:t>, 2008, 420 с.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2.27</w:t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Гудушина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О.Ю</w:t>
      </w:r>
      <w:proofErr w:type="spellEnd"/>
      <w:r>
        <w:rPr>
          <w:rFonts w:ascii="Times New Roman" w:hAnsi="Times New Roman"/>
          <w:bCs/>
          <w:sz w:val="28"/>
          <w:szCs w:val="28"/>
        </w:rPr>
        <w:t>. Правовой режим публичного договора и деятельность медицинских организаций по оказанию платных медицинских услуг: соотношение /</w:t>
      </w:r>
      <w:proofErr w:type="spellStart"/>
      <w:r>
        <w:rPr>
          <w:rFonts w:ascii="Times New Roman" w:hAnsi="Times New Roman"/>
          <w:bCs/>
          <w:sz w:val="28"/>
          <w:szCs w:val="28"/>
        </w:rPr>
        <w:t>Гудушина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О.Ю</w:t>
      </w:r>
      <w:proofErr w:type="spellEnd"/>
      <w:r>
        <w:rPr>
          <w:rFonts w:ascii="Times New Roman" w:hAnsi="Times New Roman"/>
          <w:bCs/>
          <w:sz w:val="28"/>
          <w:szCs w:val="28"/>
        </w:rPr>
        <w:t>.// Медицинское право. 2006. №2(14), 310 с.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2.28</w:t>
      </w:r>
      <w:r>
        <w:rPr>
          <w:rFonts w:ascii="Times New Roman" w:hAnsi="Times New Roman"/>
          <w:bCs/>
          <w:sz w:val="28"/>
          <w:szCs w:val="28"/>
        </w:rPr>
        <w:tab/>
        <w:t xml:space="preserve">Демченко </w:t>
      </w:r>
      <w:proofErr w:type="spellStart"/>
      <w:r>
        <w:rPr>
          <w:rFonts w:ascii="Times New Roman" w:hAnsi="Times New Roman"/>
          <w:bCs/>
          <w:sz w:val="28"/>
          <w:szCs w:val="28"/>
        </w:rPr>
        <w:t>Т.В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Возмещение убытков, вызванных нарушением обязательств </w:t>
      </w:r>
      <w:proofErr w:type="gramStart"/>
      <w:r>
        <w:rPr>
          <w:rFonts w:ascii="Times New Roman" w:hAnsi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.12</w:t>
      </w:r>
      <w:proofErr w:type="spellEnd"/>
      <w:r>
        <w:rPr>
          <w:rFonts w:ascii="Times New Roman" w:hAnsi="Times New Roman"/>
          <w:bCs/>
          <w:sz w:val="28"/>
          <w:szCs w:val="28"/>
        </w:rPr>
        <w:t>-13 //Предприниматель и право.-№20.-окт.-</w:t>
      </w:r>
      <w:proofErr w:type="spellStart"/>
      <w:r>
        <w:rPr>
          <w:rFonts w:ascii="Times New Roman" w:hAnsi="Times New Roman"/>
          <w:bCs/>
          <w:sz w:val="28"/>
          <w:szCs w:val="28"/>
        </w:rPr>
        <w:t>Алматы,1998</w:t>
      </w:r>
      <w:proofErr w:type="spellEnd"/>
      <w:r>
        <w:rPr>
          <w:rFonts w:ascii="Times New Roman" w:hAnsi="Times New Roman"/>
          <w:bCs/>
          <w:sz w:val="28"/>
          <w:szCs w:val="28"/>
        </w:rPr>
        <w:t>. – 389 с.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2.29</w:t>
      </w:r>
      <w:r>
        <w:rPr>
          <w:rFonts w:ascii="Times New Roman" w:hAnsi="Times New Roman"/>
          <w:bCs/>
          <w:sz w:val="28"/>
          <w:szCs w:val="28"/>
        </w:rPr>
        <w:tab/>
        <w:t xml:space="preserve">Егорова </w:t>
      </w:r>
      <w:proofErr w:type="spellStart"/>
      <w:r>
        <w:rPr>
          <w:rFonts w:ascii="Times New Roman" w:hAnsi="Times New Roman"/>
          <w:bCs/>
          <w:sz w:val="28"/>
          <w:szCs w:val="28"/>
        </w:rPr>
        <w:t>М.А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Односторонний отказ от исполнения гражданско-правового договора. 2-е изд., </w:t>
      </w:r>
      <w:proofErr w:type="spellStart"/>
      <w:r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bCs/>
          <w:sz w:val="28"/>
          <w:szCs w:val="28"/>
        </w:rPr>
        <w:t>. и доп. – М.: Статут, 2010. – 528 с.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2.30</w:t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E</w:t>
      </w:r>
      <w:proofErr w:type="gramEnd"/>
      <w:r>
        <w:rPr>
          <w:rFonts w:ascii="Times New Roman" w:hAnsi="Times New Roman"/>
          <w:bCs/>
          <w:sz w:val="28"/>
          <w:szCs w:val="28"/>
        </w:rPr>
        <w:t>горов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Н.Д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., Сергеев </w:t>
      </w:r>
      <w:proofErr w:type="spellStart"/>
      <w:r>
        <w:rPr>
          <w:rFonts w:ascii="Times New Roman" w:hAnsi="Times New Roman"/>
          <w:bCs/>
          <w:sz w:val="28"/>
          <w:szCs w:val="28"/>
        </w:rPr>
        <w:t>А.П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Гражданское право. Практикум. Часть 1. 4-е изд., </w:t>
      </w:r>
      <w:proofErr w:type="spellStart"/>
      <w:r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и доп. - М.: </w:t>
      </w:r>
      <w:proofErr w:type="spellStart"/>
      <w:r>
        <w:rPr>
          <w:rFonts w:ascii="Times New Roman" w:hAnsi="Times New Roman"/>
          <w:bCs/>
          <w:sz w:val="28"/>
          <w:szCs w:val="28"/>
        </w:rPr>
        <w:t>ТК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Велби</w:t>
      </w:r>
      <w:proofErr w:type="spellEnd"/>
      <w:r>
        <w:rPr>
          <w:rFonts w:ascii="Times New Roman" w:hAnsi="Times New Roman"/>
          <w:bCs/>
          <w:sz w:val="28"/>
          <w:szCs w:val="28"/>
        </w:rPr>
        <w:t>, Изд-во Проспект, 2006. 505 c.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2.31</w:t>
      </w:r>
      <w:r>
        <w:rPr>
          <w:rFonts w:ascii="Times New Roman" w:hAnsi="Times New Roman"/>
          <w:bCs/>
          <w:sz w:val="28"/>
          <w:szCs w:val="28"/>
        </w:rPr>
        <w:tab/>
        <w:t xml:space="preserve">Иоффе </w:t>
      </w:r>
      <w:proofErr w:type="spellStart"/>
      <w:r>
        <w:rPr>
          <w:rFonts w:ascii="Times New Roman" w:hAnsi="Times New Roman"/>
          <w:bCs/>
          <w:sz w:val="28"/>
          <w:szCs w:val="28"/>
        </w:rPr>
        <w:t>О.С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., Мусин </w:t>
      </w:r>
      <w:proofErr w:type="spellStart"/>
      <w:r>
        <w:rPr>
          <w:rFonts w:ascii="Times New Roman" w:hAnsi="Times New Roman"/>
          <w:bCs/>
          <w:sz w:val="28"/>
          <w:szCs w:val="28"/>
        </w:rPr>
        <w:t>В.А</w:t>
      </w:r>
      <w:proofErr w:type="spellEnd"/>
      <w:r>
        <w:rPr>
          <w:rFonts w:ascii="Times New Roman" w:hAnsi="Times New Roman"/>
          <w:bCs/>
          <w:sz w:val="28"/>
          <w:szCs w:val="28"/>
        </w:rPr>
        <w:t>. Основы римского гражданского права. - Л., 1974. 297 c.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2.32</w:t>
      </w:r>
      <w:r>
        <w:rPr>
          <w:rFonts w:ascii="Times New Roman" w:hAnsi="Times New Roman"/>
          <w:bCs/>
          <w:sz w:val="28"/>
          <w:szCs w:val="28"/>
        </w:rPr>
        <w:tab/>
        <w:t xml:space="preserve">Исаченко </w:t>
      </w:r>
      <w:proofErr w:type="spellStart"/>
      <w:r>
        <w:rPr>
          <w:rFonts w:ascii="Times New Roman" w:hAnsi="Times New Roman"/>
          <w:bCs/>
          <w:sz w:val="28"/>
          <w:szCs w:val="28"/>
        </w:rPr>
        <w:t>В.Л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., Исаченко </w:t>
      </w:r>
      <w:proofErr w:type="spellStart"/>
      <w:r>
        <w:rPr>
          <w:rFonts w:ascii="Times New Roman" w:hAnsi="Times New Roman"/>
          <w:bCs/>
          <w:sz w:val="28"/>
          <w:szCs w:val="28"/>
        </w:rPr>
        <w:t>В.В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Обязательства по договорам. Опыт практических </w:t>
      </w:r>
      <w:proofErr w:type="gramStart"/>
      <w:r>
        <w:rPr>
          <w:rFonts w:ascii="Times New Roman" w:hAnsi="Times New Roman"/>
          <w:bCs/>
          <w:sz w:val="28"/>
          <w:szCs w:val="28"/>
        </w:rPr>
        <w:t>комментарий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русских гражданских законов. СПб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bCs/>
          <w:sz w:val="28"/>
          <w:szCs w:val="28"/>
        </w:rPr>
        <w:t>1914. – 520 с.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2.33</w:t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Кабалкин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 Договор возмездного оказания услуг / А. </w:t>
      </w:r>
      <w:proofErr w:type="spellStart"/>
      <w:r>
        <w:rPr>
          <w:rFonts w:ascii="Times New Roman" w:hAnsi="Times New Roman"/>
          <w:bCs/>
          <w:sz w:val="28"/>
          <w:szCs w:val="28"/>
        </w:rPr>
        <w:t>Кабалкин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/ Российская юстиция. 1998.№3-4// </w:t>
      </w:r>
      <w:proofErr w:type="spellStart"/>
      <w:r>
        <w:rPr>
          <w:rFonts w:ascii="Times New Roman" w:hAnsi="Times New Roman"/>
          <w:bCs/>
          <w:sz w:val="28"/>
          <w:szCs w:val="28"/>
        </w:rPr>
        <w:t>ИПС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/>
          <w:bCs/>
          <w:sz w:val="28"/>
          <w:szCs w:val="28"/>
        </w:rPr>
        <w:t>». Комментарии Законодательства.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2.34</w:t>
      </w:r>
      <w:r>
        <w:rPr>
          <w:rFonts w:ascii="Times New Roman" w:hAnsi="Times New Roman"/>
          <w:bCs/>
          <w:sz w:val="28"/>
          <w:szCs w:val="28"/>
        </w:rPr>
        <w:tab/>
        <w:t xml:space="preserve">Касьянова Г. Ю. 1000 и один договор / Г. Ю. Касьянова. - 11-е изд., </w:t>
      </w:r>
      <w:proofErr w:type="spellStart"/>
      <w:r>
        <w:rPr>
          <w:rFonts w:ascii="Times New Roman" w:hAnsi="Times New Roman"/>
          <w:bCs/>
          <w:sz w:val="28"/>
          <w:szCs w:val="28"/>
        </w:rPr>
        <w:t>испр</w:t>
      </w:r>
      <w:proofErr w:type="spellEnd"/>
      <w:r>
        <w:rPr>
          <w:rFonts w:ascii="Times New Roman" w:hAnsi="Times New Roman"/>
          <w:bCs/>
          <w:sz w:val="28"/>
          <w:szCs w:val="28"/>
        </w:rPr>
        <w:t>. и доп. - М. : АБАК, 2012. - 367 с. эл. опт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д</w:t>
      </w:r>
      <w:proofErr w:type="gramEnd"/>
      <w:r>
        <w:rPr>
          <w:rFonts w:ascii="Times New Roman" w:hAnsi="Times New Roman"/>
          <w:bCs/>
          <w:sz w:val="28"/>
          <w:szCs w:val="28"/>
        </w:rPr>
        <w:t>иск. - (Правовой практикум).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2.35</w:t>
      </w:r>
      <w:r>
        <w:rPr>
          <w:rFonts w:ascii="Times New Roman" w:hAnsi="Times New Roman"/>
          <w:bCs/>
          <w:sz w:val="28"/>
          <w:szCs w:val="28"/>
        </w:rPr>
        <w:tab/>
        <w:t xml:space="preserve">Комментарий к Гражданскому кодексу РФ части первой (постатейный) (под ред. </w:t>
      </w:r>
      <w:proofErr w:type="spellStart"/>
      <w:r>
        <w:rPr>
          <w:rFonts w:ascii="Times New Roman" w:hAnsi="Times New Roman"/>
          <w:bCs/>
          <w:sz w:val="28"/>
          <w:szCs w:val="28"/>
        </w:rPr>
        <w:t>О.Н.Садикова</w:t>
      </w:r>
      <w:proofErr w:type="spellEnd"/>
      <w:r>
        <w:rPr>
          <w:rFonts w:ascii="Times New Roman" w:hAnsi="Times New Roman"/>
          <w:bCs/>
          <w:sz w:val="28"/>
          <w:szCs w:val="28"/>
        </w:rPr>
        <w:t>) – 450 с.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2.36</w:t>
      </w:r>
      <w:r>
        <w:rPr>
          <w:rFonts w:ascii="Times New Roman" w:hAnsi="Times New Roman"/>
          <w:bCs/>
          <w:sz w:val="28"/>
          <w:szCs w:val="28"/>
        </w:rPr>
        <w:tab/>
        <w:t xml:space="preserve">Комментарий к гражданскому кодексу РФ, части второй (постатейный) /под ред. Т.Е. </w:t>
      </w:r>
      <w:proofErr w:type="spellStart"/>
      <w:r>
        <w:rPr>
          <w:rFonts w:ascii="Times New Roman" w:hAnsi="Times New Roman"/>
          <w:bCs/>
          <w:sz w:val="28"/>
          <w:szCs w:val="28"/>
        </w:rPr>
        <w:t>Абовой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А.Ю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</w:rPr>
        <w:t>Кабалкина</w:t>
      </w:r>
      <w:proofErr w:type="spellEnd"/>
      <w:r>
        <w:rPr>
          <w:rFonts w:ascii="Times New Roman" w:hAnsi="Times New Roman"/>
          <w:bCs/>
          <w:sz w:val="28"/>
          <w:szCs w:val="28"/>
        </w:rPr>
        <w:t>. Издательство «</w:t>
      </w:r>
      <w:proofErr w:type="spellStart"/>
      <w:r>
        <w:rPr>
          <w:rFonts w:ascii="Times New Roman" w:hAnsi="Times New Roman"/>
          <w:bCs/>
          <w:sz w:val="28"/>
          <w:szCs w:val="28"/>
        </w:rPr>
        <w:t>Юрайт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». 2004// </w:t>
      </w:r>
      <w:proofErr w:type="spellStart"/>
      <w:r>
        <w:rPr>
          <w:rFonts w:ascii="Times New Roman" w:hAnsi="Times New Roman"/>
          <w:bCs/>
          <w:sz w:val="28"/>
          <w:szCs w:val="28"/>
        </w:rPr>
        <w:t>ИПС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«Консультант Плюс». Комментарии Законодательства. 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2.37</w:t>
      </w:r>
      <w:r>
        <w:rPr>
          <w:rFonts w:ascii="Times New Roman" w:hAnsi="Times New Roman"/>
          <w:bCs/>
          <w:sz w:val="28"/>
          <w:szCs w:val="28"/>
        </w:rPr>
        <w:tab/>
        <w:t xml:space="preserve">Костикова </w:t>
      </w:r>
      <w:proofErr w:type="spellStart"/>
      <w:r>
        <w:rPr>
          <w:rFonts w:ascii="Times New Roman" w:hAnsi="Times New Roman"/>
          <w:bCs/>
          <w:sz w:val="28"/>
          <w:szCs w:val="28"/>
        </w:rPr>
        <w:t>С.Н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К истории вопроса об ограничении принципа «свободы договора» в гражданском праве //Современные гуманитарные исследования, 2006.- № 6. - 0,3 </w:t>
      </w:r>
      <w:proofErr w:type="spellStart"/>
      <w:r>
        <w:rPr>
          <w:rFonts w:ascii="Times New Roman" w:hAnsi="Times New Roman"/>
          <w:bCs/>
          <w:sz w:val="28"/>
          <w:szCs w:val="28"/>
        </w:rPr>
        <w:t>п.</w:t>
      </w:r>
      <w:proofErr w:type="gramStart"/>
      <w:r>
        <w:rPr>
          <w:rFonts w:ascii="Times New Roman" w:hAnsi="Times New Roman"/>
          <w:bCs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2.38</w:t>
      </w:r>
      <w:r>
        <w:rPr>
          <w:rFonts w:ascii="Times New Roman" w:hAnsi="Times New Roman"/>
          <w:bCs/>
          <w:sz w:val="28"/>
          <w:szCs w:val="28"/>
        </w:rPr>
        <w:tab/>
        <w:t xml:space="preserve">Костикова </w:t>
      </w:r>
      <w:proofErr w:type="spellStart"/>
      <w:r>
        <w:rPr>
          <w:rFonts w:ascii="Times New Roman" w:hAnsi="Times New Roman"/>
          <w:bCs/>
          <w:sz w:val="28"/>
          <w:szCs w:val="28"/>
        </w:rPr>
        <w:t>С.Н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Некоторые вопросы происхождения правовых норм о публичном договоре в российском гражданском праве //Современные гуманитарные исследования -2006. - № 6. - 0,3 </w:t>
      </w:r>
      <w:proofErr w:type="spellStart"/>
      <w:r>
        <w:rPr>
          <w:rFonts w:ascii="Times New Roman" w:hAnsi="Times New Roman"/>
          <w:bCs/>
          <w:sz w:val="28"/>
          <w:szCs w:val="28"/>
        </w:rPr>
        <w:t>п.</w:t>
      </w:r>
      <w:proofErr w:type="gramStart"/>
      <w:r>
        <w:rPr>
          <w:rFonts w:ascii="Times New Roman" w:hAnsi="Times New Roman"/>
          <w:bCs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2.39</w:t>
      </w: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sz w:val="28"/>
          <w:szCs w:val="28"/>
        </w:rPr>
        <w:t>Красавчиков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О. А. Гражданские организационно-правовые отношения // Государство и право, 1996, №10.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2.40</w:t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Левичев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С. Исполнение договора как доказательство его </w:t>
      </w:r>
      <w:proofErr w:type="spellStart"/>
      <w:r>
        <w:rPr>
          <w:rFonts w:ascii="Times New Roman" w:hAnsi="Times New Roman"/>
          <w:bCs/>
          <w:sz w:val="28"/>
          <w:szCs w:val="28"/>
        </w:rPr>
        <w:t>заключенности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/ С. </w:t>
      </w:r>
      <w:proofErr w:type="spellStart"/>
      <w:r>
        <w:rPr>
          <w:rFonts w:ascii="Times New Roman" w:hAnsi="Times New Roman"/>
          <w:bCs/>
          <w:sz w:val="28"/>
          <w:szCs w:val="28"/>
        </w:rPr>
        <w:t>Левичев</w:t>
      </w:r>
      <w:proofErr w:type="spellEnd"/>
      <w:r>
        <w:rPr>
          <w:rFonts w:ascii="Times New Roman" w:hAnsi="Times New Roman"/>
          <w:bCs/>
          <w:sz w:val="28"/>
          <w:szCs w:val="28"/>
        </w:rPr>
        <w:t>. - (Точка зрения) // Хозяйство и право. - 2011. - № 4. - 160 с.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2.41</w:t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Магарин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Ф.С</w:t>
      </w:r>
      <w:proofErr w:type="spellEnd"/>
      <w:r>
        <w:rPr>
          <w:rFonts w:ascii="Times New Roman" w:hAnsi="Times New Roman"/>
          <w:bCs/>
          <w:sz w:val="28"/>
          <w:szCs w:val="28"/>
        </w:rPr>
        <w:t>. Договор купли-продажи. Киев, 1999. - 450 с.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2.42</w:t>
      </w:r>
      <w:r>
        <w:rPr>
          <w:rFonts w:ascii="Times New Roman" w:hAnsi="Times New Roman"/>
          <w:bCs/>
          <w:sz w:val="28"/>
          <w:szCs w:val="28"/>
        </w:rPr>
        <w:tab/>
        <w:t xml:space="preserve">Мищенко </w:t>
      </w:r>
      <w:proofErr w:type="spellStart"/>
      <w:r>
        <w:rPr>
          <w:rFonts w:ascii="Times New Roman" w:hAnsi="Times New Roman"/>
          <w:bCs/>
          <w:sz w:val="28"/>
          <w:szCs w:val="28"/>
        </w:rPr>
        <w:t>Е.А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Публичный договор бытового подряда / </w:t>
      </w:r>
      <w:proofErr w:type="spellStart"/>
      <w:r>
        <w:rPr>
          <w:rFonts w:ascii="Times New Roman" w:hAnsi="Times New Roman"/>
          <w:bCs/>
          <w:sz w:val="28"/>
          <w:szCs w:val="28"/>
        </w:rPr>
        <w:t>Е.А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Мищенко // Юрист. 2003. №7, 163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2.43</w:t>
      </w:r>
      <w:r>
        <w:rPr>
          <w:rFonts w:ascii="Times New Roman" w:hAnsi="Times New Roman"/>
          <w:bCs/>
          <w:sz w:val="28"/>
          <w:szCs w:val="28"/>
        </w:rPr>
        <w:tab/>
        <w:t>Нарежный Л. Договор о совместной деятельности. М., Вершина, 2003. – 205 c.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2.44</w:t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Нерсесянц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 С. Общая теория права и государства. - М.: НОРМА, 1994. – 200 с.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2.45</w:t>
      </w:r>
      <w:r>
        <w:rPr>
          <w:rFonts w:ascii="Times New Roman" w:hAnsi="Times New Roman"/>
          <w:bCs/>
          <w:sz w:val="28"/>
          <w:szCs w:val="28"/>
        </w:rPr>
        <w:tab/>
        <w:t>Обухов И. Юридические аспекты заключения договора на оказание платных медицинских услуг/</w:t>
      </w:r>
      <w:proofErr w:type="spellStart"/>
      <w:r>
        <w:rPr>
          <w:rFonts w:ascii="Times New Roman" w:hAnsi="Times New Roman"/>
          <w:bCs/>
          <w:sz w:val="28"/>
          <w:szCs w:val="28"/>
        </w:rPr>
        <w:t>И.Обухов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// Бюджетные учреждения здравоохранения: бухгалтерский учет и налогообложение. 2006. № 2. // </w:t>
      </w:r>
      <w:proofErr w:type="spellStart"/>
      <w:r>
        <w:rPr>
          <w:rFonts w:ascii="Times New Roman" w:hAnsi="Times New Roman"/>
          <w:bCs/>
          <w:sz w:val="28"/>
          <w:szCs w:val="28"/>
        </w:rPr>
        <w:t>ИПС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/>
          <w:bCs/>
          <w:sz w:val="28"/>
          <w:szCs w:val="28"/>
        </w:rPr>
        <w:t>». Комментарии Законодательства. [Электронный ресурс]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2.46</w:t>
      </w:r>
      <w:r>
        <w:rPr>
          <w:rFonts w:ascii="Times New Roman" w:hAnsi="Times New Roman"/>
          <w:bCs/>
          <w:sz w:val="28"/>
          <w:szCs w:val="28"/>
        </w:rPr>
        <w:tab/>
        <w:t xml:space="preserve">Победоносцев К. П. Курс Гражданского права Ч. </w:t>
      </w:r>
      <w:proofErr w:type="spellStart"/>
      <w:r>
        <w:rPr>
          <w:rFonts w:ascii="Times New Roman" w:hAnsi="Times New Roman"/>
          <w:bCs/>
          <w:sz w:val="28"/>
          <w:szCs w:val="28"/>
        </w:rPr>
        <w:t>III</w:t>
      </w:r>
      <w:proofErr w:type="spellEnd"/>
      <w:r>
        <w:rPr>
          <w:rFonts w:ascii="Times New Roman" w:hAnsi="Times New Roman"/>
          <w:bCs/>
          <w:sz w:val="28"/>
          <w:szCs w:val="28"/>
        </w:rPr>
        <w:t>: Договор и обязательство. СПб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bCs/>
          <w:sz w:val="28"/>
          <w:szCs w:val="28"/>
        </w:rPr>
        <w:t>1986. – 300 с.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2.47</w:t>
      </w:r>
      <w:r>
        <w:rPr>
          <w:rFonts w:ascii="Times New Roman" w:hAnsi="Times New Roman"/>
          <w:bCs/>
          <w:sz w:val="28"/>
          <w:szCs w:val="28"/>
        </w:rPr>
        <w:tab/>
        <w:t>Покровский И. А. Основные проблемы гражданского права. - Петроград, 1917. – 200 с.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2.48</w:t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Попондопуло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 Ф. Проблемы правового режима предпринимательства. </w:t>
      </w:r>
      <w:proofErr w:type="spellStart"/>
      <w:r>
        <w:rPr>
          <w:rFonts w:ascii="Times New Roman" w:hAnsi="Times New Roman"/>
          <w:bCs/>
          <w:sz w:val="28"/>
          <w:szCs w:val="28"/>
        </w:rPr>
        <w:t>Автореф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/>
          <w:bCs/>
          <w:sz w:val="28"/>
          <w:szCs w:val="28"/>
        </w:rPr>
        <w:t>соиск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уч. ст. </w:t>
      </w:r>
      <w:proofErr w:type="spellStart"/>
      <w:r>
        <w:rPr>
          <w:rFonts w:ascii="Times New Roman" w:hAnsi="Times New Roman"/>
          <w:bCs/>
          <w:sz w:val="28"/>
          <w:szCs w:val="28"/>
        </w:rPr>
        <w:t>д.ю.н</w:t>
      </w:r>
      <w:proofErr w:type="spellEnd"/>
      <w:r>
        <w:rPr>
          <w:rFonts w:ascii="Times New Roman" w:hAnsi="Times New Roman"/>
          <w:bCs/>
          <w:sz w:val="28"/>
          <w:szCs w:val="28"/>
        </w:rPr>
        <w:t>. — Санкт-Петербург, 1994. – 318 с.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2.49</w:t>
      </w:r>
      <w:r>
        <w:rPr>
          <w:rFonts w:ascii="Times New Roman" w:hAnsi="Times New Roman"/>
          <w:bCs/>
          <w:sz w:val="28"/>
          <w:szCs w:val="28"/>
        </w:rPr>
        <w:tab/>
        <w:t>Проблемы гражданского права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bCs/>
          <w:sz w:val="28"/>
          <w:szCs w:val="28"/>
        </w:rPr>
        <w:t>од ред. Ю. К. Толстого, А. К. Юрченко. - Л., 1987. – 560 с.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2.50</w:t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Пугинский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Б. И. Гражданско-правовые средства в хозяйственных отношениях. — М.: Юридическая литература, 1991. – 230 с.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2.51</w:t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Пыхтин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С. Проблемы расторжения договора аренды при залоге прав аренды / С. </w:t>
      </w:r>
      <w:proofErr w:type="spellStart"/>
      <w:r>
        <w:rPr>
          <w:rFonts w:ascii="Times New Roman" w:hAnsi="Times New Roman"/>
          <w:bCs/>
          <w:sz w:val="28"/>
          <w:szCs w:val="28"/>
        </w:rPr>
        <w:t>Пыхтин</w:t>
      </w:r>
      <w:proofErr w:type="spellEnd"/>
      <w:r>
        <w:rPr>
          <w:rFonts w:ascii="Times New Roman" w:hAnsi="Times New Roman"/>
          <w:bCs/>
          <w:sz w:val="28"/>
          <w:szCs w:val="28"/>
        </w:rPr>
        <w:t>. - (Договоры: теория и практика) // Хозяйство и право. - 2012. - № 11. - С. 12-15.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2.52</w:t>
      </w:r>
      <w:r>
        <w:rPr>
          <w:rFonts w:ascii="Times New Roman" w:hAnsi="Times New Roman"/>
          <w:bCs/>
          <w:sz w:val="28"/>
          <w:szCs w:val="28"/>
        </w:rPr>
        <w:tab/>
        <w:t xml:space="preserve">Рассолов </w:t>
      </w:r>
      <w:proofErr w:type="spellStart"/>
      <w:r>
        <w:rPr>
          <w:rFonts w:ascii="Times New Roman" w:hAnsi="Times New Roman"/>
          <w:bCs/>
          <w:sz w:val="28"/>
          <w:szCs w:val="28"/>
        </w:rPr>
        <w:t>М.М</w:t>
      </w:r>
      <w:proofErr w:type="spellEnd"/>
      <w:r>
        <w:rPr>
          <w:rFonts w:ascii="Times New Roman" w:hAnsi="Times New Roman"/>
          <w:bCs/>
          <w:sz w:val="28"/>
          <w:szCs w:val="28"/>
        </w:rPr>
        <w:t>. Коммерческое право. - М., 2002 г. – 386 с.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2.53</w:t>
      </w:r>
      <w:r>
        <w:rPr>
          <w:rFonts w:ascii="Times New Roman" w:hAnsi="Times New Roman"/>
          <w:bCs/>
          <w:sz w:val="28"/>
          <w:szCs w:val="28"/>
        </w:rPr>
        <w:tab/>
        <w:t xml:space="preserve">Рожкова </w:t>
      </w:r>
      <w:proofErr w:type="spellStart"/>
      <w:r>
        <w:rPr>
          <w:rFonts w:ascii="Times New Roman" w:hAnsi="Times New Roman"/>
          <w:bCs/>
          <w:sz w:val="28"/>
          <w:szCs w:val="28"/>
        </w:rPr>
        <w:t>М.А</w:t>
      </w:r>
      <w:proofErr w:type="spellEnd"/>
      <w:r>
        <w:rPr>
          <w:rFonts w:ascii="Times New Roman" w:hAnsi="Times New Roman"/>
          <w:bCs/>
          <w:sz w:val="28"/>
          <w:szCs w:val="28"/>
        </w:rPr>
        <w:t>. Меры обеспечения и меры ответственности в гражданском праве: Сборник статей. М.: Статут, 2010. – 413 с.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2.54</w:t>
      </w:r>
      <w:r>
        <w:rPr>
          <w:rFonts w:ascii="Times New Roman" w:hAnsi="Times New Roman"/>
          <w:bCs/>
          <w:sz w:val="28"/>
          <w:szCs w:val="28"/>
        </w:rPr>
        <w:tab/>
        <w:t>Розенберг М. Г. Комментарий к Гражданскому кодексу Российской Федерации. Часть первая (</w:t>
      </w:r>
      <w:proofErr w:type="gramStart"/>
      <w:r>
        <w:rPr>
          <w:rFonts w:ascii="Times New Roman" w:hAnsi="Times New Roman"/>
          <w:bCs/>
          <w:sz w:val="28"/>
          <w:szCs w:val="28"/>
        </w:rPr>
        <w:t>постатейный</w:t>
      </w:r>
      <w:proofErr w:type="gramEnd"/>
      <w:r>
        <w:rPr>
          <w:rFonts w:ascii="Times New Roman" w:hAnsi="Times New Roman"/>
          <w:bCs/>
          <w:sz w:val="28"/>
          <w:szCs w:val="28"/>
        </w:rPr>
        <w:t>). — М., 1997. – 230 с.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2.55</w:t>
      </w:r>
      <w:r>
        <w:rPr>
          <w:rFonts w:ascii="Times New Roman" w:hAnsi="Times New Roman"/>
          <w:bCs/>
          <w:sz w:val="28"/>
          <w:szCs w:val="28"/>
        </w:rPr>
        <w:tab/>
        <w:t>Романец Ю. В. Некоторые проблемы квалификации гражданских договоров // Журнал российского права 2000, №1.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2.56</w:t>
      </w:r>
      <w:r>
        <w:rPr>
          <w:rFonts w:ascii="Times New Roman" w:hAnsi="Times New Roman"/>
          <w:bCs/>
          <w:sz w:val="28"/>
          <w:szCs w:val="28"/>
        </w:rPr>
        <w:tab/>
        <w:t xml:space="preserve">Российское гражданское право: В 2 т. Т. </w:t>
      </w:r>
      <w:proofErr w:type="spellStart"/>
      <w:r>
        <w:rPr>
          <w:rFonts w:ascii="Times New Roman" w:hAnsi="Times New Roman"/>
          <w:bCs/>
          <w:sz w:val="28"/>
          <w:szCs w:val="28"/>
        </w:rPr>
        <w:t>II</w:t>
      </w:r>
      <w:proofErr w:type="spellEnd"/>
      <w:r>
        <w:rPr>
          <w:rFonts w:ascii="Times New Roman" w:hAnsi="Times New Roman"/>
          <w:bCs/>
          <w:sz w:val="28"/>
          <w:szCs w:val="28"/>
        </w:rPr>
        <w:t>: Обязательственное право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/ 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тв. ред. </w:t>
      </w:r>
      <w:proofErr w:type="spellStart"/>
      <w:r>
        <w:rPr>
          <w:rFonts w:ascii="Times New Roman" w:hAnsi="Times New Roman"/>
          <w:bCs/>
          <w:sz w:val="28"/>
          <w:szCs w:val="28"/>
        </w:rPr>
        <w:t>Е.А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Суханов, М.: Статут, 2011. 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2.57</w:t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Сааке</w:t>
      </w:r>
      <w:proofErr w:type="spellEnd"/>
      <w:r>
        <w:rPr>
          <w:rFonts w:ascii="Times New Roman" w:hAnsi="Times New Roman"/>
          <w:bCs/>
          <w:sz w:val="28"/>
          <w:szCs w:val="28"/>
        </w:rPr>
        <w:t>. Гражданское право Японии. Книга 1. - М., 1983. – 120 с.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2.58</w:t>
      </w:r>
      <w:r>
        <w:rPr>
          <w:rFonts w:ascii="Times New Roman" w:hAnsi="Times New Roman"/>
          <w:bCs/>
          <w:sz w:val="28"/>
          <w:szCs w:val="28"/>
        </w:rPr>
        <w:tab/>
        <w:t>Садиков О. Н. Договор и закон в новом гражданском праве России // Вестник Высшего Арбитражного Суда РФ, 2000, №2.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2.59</w:t>
      </w:r>
      <w:r>
        <w:rPr>
          <w:rFonts w:ascii="Times New Roman" w:hAnsi="Times New Roman"/>
          <w:bCs/>
          <w:sz w:val="28"/>
          <w:szCs w:val="28"/>
        </w:rPr>
        <w:tab/>
        <w:t>Садиков О. Н. Предварительный договор и его условия / О. Садиков. - (Договоры: теория и практика) // Хозяйство и право. - 2011. - № 3. - С. 3-11.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2.60</w:t>
      </w:r>
      <w:r>
        <w:rPr>
          <w:rFonts w:ascii="Times New Roman" w:hAnsi="Times New Roman"/>
          <w:bCs/>
          <w:sz w:val="28"/>
          <w:szCs w:val="28"/>
        </w:rPr>
        <w:tab/>
        <w:t xml:space="preserve">Селянин </w:t>
      </w:r>
      <w:proofErr w:type="spellStart"/>
      <w:r>
        <w:rPr>
          <w:rFonts w:ascii="Times New Roman" w:hAnsi="Times New Roman"/>
          <w:bCs/>
          <w:sz w:val="28"/>
          <w:szCs w:val="28"/>
        </w:rPr>
        <w:t>A.B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Защита прав потребителей: Учебное пособие для Вузов/ Селянин </w:t>
      </w:r>
      <w:proofErr w:type="spellStart"/>
      <w:r>
        <w:rPr>
          <w:rFonts w:ascii="Times New Roman" w:hAnsi="Times New Roman"/>
          <w:bCs/>
          <w:sz w:val="28"/>
          <w:szCs w:val="28"/>
        </w:rPr>
        <w:t>A.B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./ </w:t>
      </w:r>
      <w:proofErr w:type="spellStart"/>
      <w:r>
        <w:rPr>
          <w:rFonts w:ascii="Times New Roman" w:hAnsi="Times New Roman"/>
          <w:bCs/>
          <w:sz w:val="28"/>
          <w:szCs w:val="28"/>
        </w:rPr>
        <w:t>Юстицинформ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2006 // </w:t>
      </w:r>
      <w:proofErr w:type="spellStart"/>
      <w:r>
        <w:rPr>
          <w:rFonts w:ascii="Times New Roman" w:hAnsi="Times New Roman"/>
          <w:bCs/>
          <w:sz w:val="28"/>
          <w:szCs w:val="28"/>
        </w:rPr>
        <w:t>ИПС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/>
          <w:bCs/>
          <w:sz w:val="28"/>
          <w:szCs w:val="28"/>
        </w:rPr>
        <w:t>». Комментарии Законодательства. [Электронный ресурс]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2.61</w:t>
      </w:r>
      <w:r>
        <w:rPr>
          <w:rFonts w:ascii="Times New Roman" w:hAnsi="Times New Roman"/>
          <w:bCs/>
          <w:sz w:val="28"/>
          <w:szCs w:val="28"/>
        </w:rPr>
        <w:tab/>
        <w:t xml:space="preserve">Сергеев </w:t>
      </w:r>
      <w:proofErr w:type="spellStart"/>
      <w:r>
        <w:rPr>
          <w:rFonts w:ascii="Times New Roman" w:hAnsi="Times New Roman"/>
          <w:bCs/>
          <w:sz w:val="28"/>
          <w:szCs w:val="28"/>
        </w:rPr>
        <w:t>А.П</w:t>
      </w:r>
      <w:proofErr w:type="spellEnd"/>
      <w:r>
        <w:rPr>
          <w:rFonts w:ascii="Times New Roman" w:hAnsi="Times New Roman"/>
          <w:bCs/>
          <w:sz w:val="28"/>
          <w:szCs w:val="28"/>
        </w:rPr>
        <w:t>., Толстой Ю. К. Гражданское право. Том 1. «Проспект». Москва, 1999. – 130 с.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2.62</w:t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Скловский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К. Защита права собственности и других вещных прав: вопросы практики / К. </w:t>
      </w:r>
      <w:proofErr w:type="spellStart"/>
      <w:r>
        <w:rPr>
          <w:rFonts w:ascii="Times New Roman" w:hAnsi="Times New Roman"/>
          <w:bCs/>
          <w:sz w:val="28"/>
          <w:szCs w:val="28"/>
        </w:rPr>
        <w:t>Скловский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>. - (</w:t>
      </w:r>
      <w:proofErr w:type="gramStart"/>
      <w:r>
        <w:rPr>
          <w:rFonts w:ascii="Times New Roman" w:hAnsi="Times New Roman"/>
          <w:bCs/>
          <w:sz w:val="28"/>
          <w:szCs w:val="28"/>
        </w:rPr>
        <w:t>Комментарии актов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высших судебных органов) // Хозяйство и право. - 2010. - № 9. - С. 3-18. - Окончание. Начало в </w:t>
      </w:r>
      <w:proofErr w:type="spellStart"/>
      <w:r>
        <w:rPr>
          <w:rFonts w:ascii="Times New Roman" w:hAnsi="Times New Roman"/>
          <w:bCs/>
          <w:sz w:val="28"/>
          <w:szCs w:val="28"/>
        </w:rPr>
        <w:t>NN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6-8.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2.63</w:t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Соменков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С. Расторжение договора в гражданском обороте. М., </w:t>
      </w:r>
      <w:proofErr w:type="spellStart"/>
      <w:r>
        <w:rPr>
          <w:rFonts w:ascii="Times New Roman" w:hAnsi="Times New Roman"/>
          <w:bCs/>
          <w:sz w:val="28"/>
          <w:szCs w:val="28"/>
        </w:rPr>
        <w:t>МЗ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Пресс, 2002. 450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2.64</w:t>
      </w:r>
      <w:r>
        <w:rPr>
          <w:rFonts w:ascii="Times New Roman" w:hAnsi="Times New Roman"/>
          <w:bCs/>
          <w:sz w:val="28"/>
          <w:szCs w:val="28"/>
        </w:rPr>
        <w:tab/>
        <w:t xml:space="preserve">Сулейманов </w:t>
      </w:r>
      <w:proofErr w:type="spellStart"/>
      <w:r>
        <w:rPr>
          <w:rFonts w:ascii="Times New Roman" w:hAnsi="Times New Roman"/>
          <w:bCs/>
          <w:sz w:val="28"/>
          <w:szCs w:val="28"/>
        </w:rPr>
        <w:t>М.К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., Покровский </w:t>
      </w:r>
      <w:proofErr w:type="spellStart"/>
      <w:r>
        <w:rPr>
          <w:rFonts w:ascii="Times New Roman" w:hAnsi="Times New Roman"/>
          <w:bCs/>
          <w:sz w:val="28"/>
          <w:szCs w:val="28"/>
        </w:rPr>
        <w:t>Б.В</w:t>
      </w:r>
      <w:proofErr w:type="spellEnd"/>
      <w:r>
        <w:rPr>
          <w:rFonts w:ascii="Times New Roman" w:hAnsi="Times New Roman"/>
          <w:bCs/>
          <w:sz w:val="28"/>
          <w:szCs w:val="28"/>
        </w:rPr>
        <w:t>. и др. Договор в народном хозяйстве (вопросы общей теории). Алма-Ата, 1987 г. – 318 с.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2.65</w:t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Танага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 Принцип свободы договора в гражданском праве России. </w:t>
      </w:r>
      <w:proofErr w:type="gramStart"/>
      <w:r>
        <w:rPr>
          <w:rFonts w:ascii="Times New Roman" w:hAnsi="Times New Roman"/>
          <w:bCs/>
          <w:sz w:val="28"/>
          <w:szCs w:val="28"/>
        </w:rPr>
        <w:t>-М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., Юридический центр </w:t>
      </w:r>
      <w:proofErr w:type="spellStart"/>
      <w:r>
        <w:rPr>
          <w:rFonts w:ascii="Times New Roman" w:hAnsi="Times New Roman"/>
          <w:bCs/>
          <w:sz w:val="28"/>
          <w:szCs w:val="28"/>
        </w:rPr>
        <w:t>ПР</w:t>
      </w:r>
      <w:proofErr w:type="spellEnd"/>
      <w:r>
        <w:rPr>
          <w:rFonts w:ascii="Times New Roman" w:hAnsi="Times New Roman"/>
          <w:bCs/>
          <w:sz w:val="28"/>
          <w:szCs w:val="28"/>
        </w:rPr>
        <w:t>, 2003. – 560 с.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2.66</w:t>
      </w:r>
      <w:r>
        <w:rPr>
          <w:rFonts w:ascii="Times New Roman" w:hAnsi="Times New Roman"/>
          <w:bCs/>
          <w:sz w:val="28"/>
          <w:szCs w:val="28"/>
        </w:rPr>
        <w:tab/>
        <w:t xml:space="preserve">Тихомиров Ю. А. Договоры в экономике. М.: Экономика, 1993. - </w:t>
      </w:r>
      <w:proofErr w:type="spellStart"/>
      <w:r>
        <w:rPr>
          <w:rFonts w:ascii="Times New Roman" w:hAnsi="Times New Roman"/>
          <w:bCs/>
          <w:sz w:val="28"/>
          <w:szCs w:val="28"/>
        </w:rPr>
        <w:t>450с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2.67</w:t>
      </w:r>
      <w:r>
        <w:rPr>
          <w:rFonts w:ascii="Times New Roman" w:hAnsi="Times New Roman"/>
          <w:bCs/>
          <w:sz w:val="28"/>
          <w:szCs w:val="28"/>
        </w:rPr>
        <w:tab/>
        <w:t xml:space="preserve">Тихомиров </w:t>
      </w:r>
      <w:proofErr w:type="spellStart"/>
      <w:r>
        <w:rPr>
          <w:rFonts w:ascii="Times New Roman" w:hAnsi="Times New Roman"/>
          <w:bCs/>
          <w:sz w:val="28"/>
          <w:szCs w:val="28"/>
        </w:rPr>
        <w:t>М.Ю</w:t>
      </w:r>
      <w:proofErr w:type="spellEnd"/>
      <w:r>
        <w:rPr>
          <w:rFonts w:ascii="Times New Roman" w:hAnsi="Times New Roman"/>
          <w:bCs/>
          <w:sz w:val="28"/>
          <w:szCs w:val="28"/>
        </w:rPr>
        <w:t>. Договоры в коммерческой деятельности. Юридический центр. 2004. – 120 с.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2.68</w:t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Хуснетдинова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Л. Договоры, заключаемые при оформлении ипотеки жилого помещения в силу закона и договора / Л. </w:t>
      </w:r>
      <w:proofErr w:type="spellStart"/>
      <w:r>
        <w:rPr>
          <w:rFonts w:ascii="Times New Roman" w:hAnsi="Times New Roman"/>
          <w:bCs/>
          <w:sz w:val="28"/>
          <w:szCs w:val="28"/>
        </w:rPr>
        <w:t>Хуснетдинова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// Жилищное право. - 2010. - № 12. - С. 82-95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2.69</w:t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Чеговадзе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Л. Договор как средство формальной определенности действий сторон / Л. </w:t>
      </w:r>
      <w:proofErr w:type="spellStart"/>
      <w:r>
        <w:rPr>
          <w:rFonts w:ascii="Times New Roman" w:hAnsi="Times New Roman"/>
          <w:bCs/>
          <w:sz w:val="28"/>
          <w:szCs w:val="28"/>
        </w:rPr>
        <w:t>Чеговадзе</w:t>
      </w:r>
      <w:proofErr w:type="spellEnd"/>
      <w:r>
        <w:rPr>
          <w:rFonts w:ascii="Times New Roman" w:hAnsi="Times New Roman"/>
          <w:bCs/>
          <w:sz w:val="28"/>
          <w:szCs w:val="28"/>
        </w:rPr>
        <w:t>. - (Договоры: теория и практика) // Хозяйство и право. - 2012. - № 12. - С. 59-62.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2.70</w:t>
      </w:r>
      <w:r>
        <w:rPr>
          <w:rFonts w:ascii="Times New Roman" w:hAnsi="Times New Roman"/>
          <w:bCs/>
          <w:sz w:val="28"/>
          <w:szCs w:val="28"/>
        </w:rPr>
        <w:tab/>
        <w:t xml:space="preserve">Шевчук </w:t>
      </w:r>
      <w:proofErr w:type="spellStart"/>
      <w:r>
        <w:rPr>
          <w:rFonts w:ascii="Times New Roman" w:hAnsi="Times New Roman"/>
          <w:bCs/>
          <w:sz w:val="28"/>
          <w:szCs w:val="28"/>
        </w:rPr>
        <w:t>Д.А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Гражданское право. М.: </w:t>
      </w:r>
      <w:proofErr w:type="spellStart"/>
      <w:r>
        <w:rPr>
          <w:rFonts w:ascii="Times New Roman" w:hAnsi="Times New Roman"/>
          <w:bCs/>
          <w:sz w:val="28"/>
          <w:szCs w:val="28"/>
        </w:rPr>
        <w:t>Эксмо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, 2009. 130 с.</w:t>
      </w:r>
    </w:p>
    <w:p w:rsidR="009C7057" w:rsidRDefault="009C7057" w:rsidP="009C7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2.71</w:t>
      </w:r>
      <w:r>
        <w:rPr>
          <w:rFonts w:ascii="Times New Roman" w:hAnsi="Times New Roman"/>
          <w:bCs/>
          <w:sz w:val="28"/>
          <w:szCs w:val="28"/>
        </w:rPr>
        <w:tab/>
        <w:t xml:space="preserve">Яковлев </w:t>
      </w:r>
      <w:proofErr w:type="spellStart"/>
      <w:r>
        <w:rPr>
          <w:rFonts w:ascii="Times New Roman" w:hAnsi="Times New Roman"/>
          <w:bCs/>
          <w:sz w:val="28"/>
          <w:szCs w:val="28"/>
        </w:rPr>
        <w:t>В.Ф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Гражданский кодекс и государство /В сб.: Гражданский кодекс России. Проблемы. Теория. Практика. Отв. ред. </w:t>
      </w:r>
      <w:proofErr w:type="spellStart"/>
      <w:r>
        <w:rPr>
          <w:rFonts w:ascii="Times New Roman" w:hAnsi="Times New Roman"/>
          <w:bCs/>
          <w:sz w:val="28"/>
          <w:szCs w:val="28"/>
        </w:rPr>
        <w:t>A.JI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Маковский. </w:t>
      </w:r>
      <w:proofErr w:type="gramStart"/>
      <w:r>
        <w:rPr>
          <w:rFonts w:ascii="Times New Roman" w:hAnsi="Times New Roman"/>
          <w:bCs/>
          <w:sz w:val="28"/>
          <w:szCs w:val="28"/>
        </w:rPr>
        <w:t>-М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.: </w:t>
      </w:r>
      <w:proofErr w:type="spellStart"/>
      <w:r>
        <w:rPr>
          <w:rFonts w:ascii="Times New Roman" w:hAnsi="Times New Roman"/>
          <w:bCs/>
          <w:sz w:val="28"/>
          <w:szCs w:val="28"/>
        </w:rPr>
        <w:t>Междунар</w:t>
      </w:r>
      <w:proofErr w:type="spellEnd"/>
      <w:r>
        <w:rPr>
          <w:rFonts w:ascii="Times New Roman" w:hAnsi="Times New Roman"/>
          <w:bCs/>
          <w:sz w:val="28"/>
          <w:szCs w:val="28"/>
        </w:rPr>
        <w:t>. центр финансово-</w:t>
      </w:r>
      <w:proofErr w:type="spellStart"/>
      <w:r>
        <w:rPr>
          <w:rFonts w:ascii="Times New Roman" w:hAnsi="Times New Roman"/>
          <w:bCs/>
          <w:sz w:val="28"/>
          <w:szCs w:val="28"/>
        </w:rPr>
        <w:t>экономич</w:t>
      </w:r>
      <w:proofErr w:type="spellEnd"/>
      <w:r>
        <w:rPr>
          <w:rFonts w:ascii="Times New Roman" w:hAnsi="Times New Roman"/>
          <w:bCs/>
          <w:sz w:val="28"/>
          <w:szCs w:val="28"/>
        </w:rPr>
        <w:t>. развития, 1998. – 369 с.</w:t>
      </w:r>
    </w:p>
    <w:bookmarkEnd w:id="0"/>
    <w:p w:rsidR="009C7057" w:rsidRPr="009C7057" w:rsidRDefault="009C7057" w:rsidP="009C7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7057" w:rsidRPr="009C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57"/>
    <w:rsid w:val="009C7057"/>
    <w:rsid w:val="00F8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057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C7057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057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C7057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2015-03-17T10:21:00Z</dcterms:created>
  <dcterms:modified xsi:type="dcterms:W3CDTF">2015-03-17T10:22:00Z</dcterms:modified>
</cp:coreProperties>
</file>