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D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81B43">
        <w:rPr>
          <w:rFonts w:ascii="Times New Roman" w:hAnsi="Times New Roman" w:cs="Times New Roman"/>
          <w:bCs/>
          <w:sz w:val="28"/>
          <w:szCs w:val="28"/>
        </w:rPr>
        <w:t>Проблемы анализа и оценки кредитоспособности заемщика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1 Введение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2 Теоретические и методологические основы анализа и оценки кредитоспособности заемщика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2.1 Понятие, цели, задачи и критерии оценки кредитоспособности заемщиков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2.2 Способы моделирования уровня кредитоспособности заемщика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2.3 Современные методы анализа и оценки кредитоспособности заемщика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 xml:space="preserve">3 Существующие подходы и практика анализа и оценки кредитоспособности заемщиков в </w:t>
      </w:r>
      <w:proofErr w:type="spellStart"/>
      <w:r w:rsidRPr="00881B43">
        <w:rPr>
          <w:rFonts w:ascii="Times New Roman" w:hAnsi="Times New Roman" w:cs="Times New Roman"/>
          <w:bCs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bCs/>
          <w:sz w:val="28"/>
          <w:szCs w:val="28"/>
        </w:rPr>
        <w:t xml:space="preserve"> «»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 xml:space="preserve">3.1 Общая характеристика </w:t>
      </w:r>
      <w:proofErr w:type="spellStart"/>
      <w:r w:rsidRPr="00881B43">
        <w:rPr>
          <w:rFonts w:ascii="Times New Roman" w:hAnsi="Times New Roman" w:cs="Times New Roman"/>
          <w:bCs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bCs/>
          <w:sz w:val="28"/>
          <w:szCs w:val="28"/>
        </w:rPr>
        <w:t xml:space="preserve"> «» и его кредитных продуктов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 xml:space="preserve">3.2 Методика анализа и оценки кредитоспособности заемщиков </w:t>
      </w:r>
      <w:proofErr w:type="spellStart"/>
      <w:r w:rsidRPr="00881B43">
        <w:rPr>
          <w:rFonts w:ascii="Times New Roman" w:hAnsi="Times New Roman" w:cs="Times New Roman"/>
          <w:bCs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bCs/>
          <w:sz w:val="28"/>
          <w:szCs w:val="28"/>
        </w:rPr>
        <w:t xml:space="preserve"> «»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3.3 Существующая схема сбора информации о клиенте и анализ данных по возврату кредита заемщиком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 xml:space="preserve">4 Проблемы и пути </w:t>
      </w:r>
      <w:proofErr w:type="gramStart"/>
      <w:r w:rsidRPr="00881B43">
        <w:rPr>
          <w:rFonts w:ascii="Times New Roman" w:hAnsi="Times New Roman" w:cs="Times New Roman"/>
          <w:bCs/>
          <w:sz w:val="28"/>
          <w:szCs w:val="28"/>
        </w:rPr>
        <w:t>совершенствования системы оценки кредитоспособности заемщиков</w:t>
      </w:r>
      <w:proofErr w:type="gramEnd"/>
      <w:r w:rsidRPr="00881B43">
        <w:rPr>
          <w:rFonts w:ascii="Times New Roman" w:hAnsi="Times New Roman" w:cs="Times New Roman"/>
          <w:bCs/>
          <w:sz w:val="28"/>
          <w:szCs w:val="28"/>
        </w:rPr>
        <w:t xml:space="preserve"> в кредитных организациях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4.1 Основные проблемы анализа и оценки кредитоспособности заемщиков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 xml:space="preserve">4.2 Пути совершенствования методики анализа и оценки кредитоспособности заемщиков в </w:t>
      </w:r>
      <w:proofErr w:type="spellStart"/>
      <w:r w:rsidRPr="00881B43">
        <w:rPr>
          <w:rFonts w:ascii="Times New Roman" w:hAnsi="Times New Roman" w:cs="Times New Roman"/>
          <w:bCs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81B43" w:rsidRPr="00881B43" w:rsidRDefault="00881B43" w:rsidP="00881B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" w:name="_Toc414458088"/>
      <w:r w:rsidRPr="00881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  <w:bookmarkEnd w:id="1"/>
    </w:p>
    <w:p w:rsidR="00881B43" w:rsidRPr="00881B43" w:rsidRDefault="00881B43" w:rsidP="00881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B43" w:rsidRPr="00881B43" w:rsidRDefault="00881B43" w:rsidP="00881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проведенного исследования можно сделать следующие основные выводы, касающиеся проблем анализа и оценки кредитоспособности заемщиков банков.</w:t>
      </w:r>
    </w:p>
    <w:p w:rsidR="00881B43" w:rsidRPr="00881B43" w:rsidRDefault="00881B43" w:rsidP="00881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>Под кредитоспособностью заемщика, с нашей точки зрения, следует понимать финансовую и правовую возможность заемщика привлекать сторонние заемные средства, и также его готовность и желание в системе определенных условий своевременно и в полном объеме вернуть полученный кредит с начисленными процентами.</w:t>
      </w:r>
      <w:r w:rsidRPr="00881B43">
        <w:rPr>
          <w:rFonts w:ascii="Times New Roman" w:hAnsi="Times New Roman" w:cs="Times New Roman"/>
          <w:sz w:val="28"/>
          <w:szCs w:val="28"/>
        </w:rPr>
        <w:t xml:space="preserve"> Данная </w:t>
      </w:r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трактовка наиболее полно охватывает множество аспектов самого понятия «кредитоспособность».</w:t>
      </w:r>
    </w:p>
    <w:p w:rsidR="00881B43" w:rsidRPr="00881B43" w:rsidRDefault="00881B43" w:rsidP="00881B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Ключевыми критериями кредитоспособности в течени</w:t>
      </w:r>
      <w:proofErr w:type="gramStart"/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веков выступают способность заёмщика получать доход и его репутация. С течением времени неизбежно предъявляются дополнительные требования к участвующим в кредитной сделке, тем не </w:t>
      </w:r>
      <w:proofErr w:type="gramStart"/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пара количественного и качественного показателей не меняется. Сейчас, как и раньше важнейшее внимание уделяется наличию и составу активов заёмщика, так как они  свидетельствуют об финансово-экономическом положении предприятия, и также могут выступать обеспечением кредита.</w:t>
      </w:r>
    </w:p>
    <w:p w:rsidR="00881B43" w:rsidRPr="00881B43" w:rsidRDefault="00881B43" w:rsidP="00881B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в мировой практике нет единой стандартизированной системы анализа и оценки кредитоспособности. Каждый банк имеет возможность использовать различные системы оценки кредитоспособности заёмщика. </w:t>
      </w:r>
    </w:p>
    <w:p w:rsidR="00881B43" w:rsidRPr="00881B43" w:rsidRDefault="00881B43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81B43" w:rsidRPr="00881B43" w:rsidRDefault="00881B43" w:rsidP="00881B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2" w:name="_Toc414458089"/>
      <w:r w:rsidRPr="00881B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2"/>
    </w:p>
    <w:p w:rsidR="00881B43" w:rsidRPr="00881B43" w:rsidRDefault="00881B43" w:rsidP="00881B4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Платонова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Ю.Ю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., Селезнева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Теоретические аспекты оценки кредитоспособности сельскохозяйственных товаропроизводителей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Ю.Ю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Платонова,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Селезнева // Научный журнал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– 2010. – № 63 (09),  С. 15.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Банковское дело: учебное пособие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Лаврушина. - 3-е изд.,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, 2009. – 352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Сахарова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К вопросу о кредитоспособности предприятия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Сахарова // Деньги и кредит. - 2005. - № 3. С. 20-24.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Кирисюк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., Ляховский 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1B43">
        <w:rPr>
          <w:rFonts w:ascii="Times New Roman" w:hAnsi="Times New Roman" w:cs="Times New Roman"/>
          <w:sz w:val="28"/>
          <w:szCs w:val="28"/>
        </w:rPr>
        <w:t>.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B43">
        <w:rPr>
          <w:rFonts w:ascii="Times New Roman" w:hAnsi="Times New Roman" w:cs="Times New Roman"/>
          <w:sz w:val="28"/>
          <w:szCs w:val="28"/>
        </w:rPr>
        <w:t xml:space="preserve">. Оценка банком кредитоспособности заемщика / Г. М.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Кирисюк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1B43">
        <w:rPr>
          <w:rFonts w:ascii="Times New Roman" w:hAnsi="Times New Roman" w:cs="Times New Roman"/>
          <w:sz w:val="28"/>
          <w:szCs w:val="28"/>
        </w:rPr>
        <w:t>.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B43">
        <w:rPr>
          <w:rFonts w:ascii="Times New Roman" w:hAnsi="Times New Roman" w:cs="Times New Roman"/>
          <w:sz w:val="28"/>
          <w:szCs w:val="28"/>
        </w:rPr>
        <w:t>. Ляховский //Деньги и кредит. - 2004. - № 4. С. 31-35.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bCs/>
          <w:sz w:val="28"/>
          <w:szCs w:val="28"/>
        </w:rPr>
        <w:t xml:space="preserve">Лаврушин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Банковское дело: современная система кредитования: учебное пособие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Лаврушин,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Афанасьева,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Корниенко; под </w:t>
      </w:r>
      <w:r w:rsidRPr="00881B43">
        <w:rPr>
          <w:rFonts w:ascii="Times New Roman" w:hAnsi="Times New Roman" w:cs="Times New Roman"/>
          <w:bCs/>
          <w:sz w:val="28"/>
          <w:szCs w:val="28"/>
        </w:rPr>
        <w:t xml:space="preserve">ред.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науки РФ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-ра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наук, проф.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Лаврушина. — 3-е изд., доп. – М.: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, 2007. – 264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Банковское дело. Экспресс-курс : учебное пособие / кол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второв; под ред.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Лаврушина. — 3-е изд.,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и доп. — М. :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, 2009. — 352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Банковское дело : учеб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>ля бакалавров / под ред. Е. Ф. Жукова, Ю. А. Соколова. – М.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, 2012. – 590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Белоглазова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Кроливецкая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Банковское дело организация деятельности коммерческого банка. Учебник для вузов. — М.: Издательство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881B4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81B43">
        <w:rPr>
          <w:rFonts w:ascii="Times New Roman" w:hAnsi="Times New Roman" w:cs="Times New Roman"/>
          <w:sz w:val="28"/>
          <w:szCs w:val="28"/>
        </w:rPr>
        <w:t>. — 422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Питер С. Банковский менеджмент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С. Питер. – М.: Дело, 2005. – 451 с. 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Вишняков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Методы и м</w:t>
      </w:r>
      <w:r w:rsidRPr="00881B43">
        <w:rPr>
          <w:rFonts w:ascii="Times New Roman" w:hAnsi="Times New Roman" w:cs="Times New Roman"/>
          <w:sz w:val="28"/>
          <w:szCs w:val="28"/>
        </w:rPr>
        <w:t>о</w:t>
      </w:r>
      <w:r w:rsidRPr="00881B43">
        <w:rPr>
          <w:rFonts w:ascii="Times New Roman" w:hAnsi="Times New Roman" w:cs="Times New Roman"/>
          <w:sz w:val="28"/>
          <w:szCs w:val="28"/>
        </w:rPr>
        <w:t xml:space="preserve">дели оценки кредитоспособности заемщиков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Вишняков. - СПб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ГИЭА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, 1998. – 526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Синки Дж.-мл. Ф</w:t>
      </w:r>
      <w:r w:rsidRPr="00881B43">
        <w:rPr>
          <w:rFonts w:ascii="Times New Roman" w:hAnsi="Times New Roman" w:cs="Times New Roman"/>
          <w:sz w:val="28"/>
          <w:szCs w:val="28"/>
        </w:rPr>
        <w:t>и</w:t>
      </w:r>
      <w:r w:rsidRPr="00881B43">
        <w:rPr>
          <w:rFonts w:ascii="Times New Roman" w:hAnsi="Times New Roman" w:cs="Times New Roman"/>
          <w:sz w:val="28"/>
          <w:szCs w:val="28"/>
        </w:rPr>
        <w:t>нансовый менеджмент в коммерческом банке и в индустрии финанс</w:t>
      </w:r>
      <w:r w:rsidRPr="00881B43">
        <w:rPr>
          <w:rFonts w:ascii="Times New Roman" w:hAnsi="Times New Roman" w:cs="Times New Roman"/>
          <w:sz w:val="28"/>
          <w:szCs w:val="28"/>
        </w:rPr>
        <w:t>о</w:t>
      </w:r>
      <w:r w:rsidRPr="00881B43">
        <w:rPr>
          <w:rFonts w:ascii="Times New Roman" w:hAnsi="Times New Roman" w:cs="Times New Roman"/>
          <w:sz w:val="28"/>
          <w:szCs w:val="28"/>
        </w:rPr>
        <w:t>вых услуг / Дж.-мл. Синки, пер. с англ. – М.: Альпина Бизнес Букс, 2007. – 638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Мушик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Э., Мюллер П. Методы принятия технических решений / Пер с 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В</w:t>
      </w:r>
      <w:r w:rsidRPr="00881B43">
        <w:rPr>
          <w:rFonts w:ascii="Times New Roman" w:hAnsi="Times New Roman" w:cs="Times New Roman"/>
          <w:sz w:val="28"/>
          <w:szCs w:val="28"/>
        </w:rPr>
        <w:t>а</w:t>
      </w:r>
      <w:r w:rsidRPr="00881B43">
        <w:rPr>
          <w:rFonts w:ascii="Times New Roman" w:hAnsi="Times New Roman" w:cs="Times New Roman"/>
          <w:sz w:val="28"/>
          <w:szCs w:val="28"/>
        </w:rPr>
        <w:t xml:space="preserve">сильченко и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Душинского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– М.: Мир, 1990. – 425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 Информация о банке [Электронный р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 xml:space="preserve">сурс]: Официальный сайт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«Сбербанка России» 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1B4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moscow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today</w:t>
        </w:r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81B43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 xml:space="preserve">ния: 1.03.2015).  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«Сбербанк России» за 2013 год. – Москва, 2014. – 132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«Сбербанк России» за 2012 год. – Москва, 2013. – 128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Услуги корпоративным клиентам [Электронный р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 xml:space="preserve">сурс]: Официальный сайт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«Сбербанка России» 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1B4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www.sberbank.ru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moscow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legal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81B43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>ния: 2.03.2015).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Условия корпоративного кредитования [Электронный р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 xml:space="preserve">сурс]: </w:t>
      </w:r>
      <w:r w:rsidRPr="00881B4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«Сбербанка России» 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1B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www.sberbank.ru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credits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corporative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/ (дата обращ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>ния: 3.03.2015).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 Кредитование малого бизнеса [Электронный р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 xml:space="preserve">сурс]: Официальный сайт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«Сбербанка России» </w:t>
      </w:r>
      <w:r w:rsidRPr="00881B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1B4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www.sberbank.ru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moscow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s_m_business</w:t>
        </w:r>
        <w:proofErr w:type="spellEnd"/>
        <w:r w:rsidRPr="00881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81B43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881B43">
        <w:rPr>
          <w:rFonts w:ascii="Times New Roman" w:hAnsi="Times New Roman" w:cs="Times New Roman"/>
          <w:sz w:val="28"/>
          <w:szCs w:val="28"/>
        </w:rPr>
        <w:t>е</w:t>
      </w:r>
      <w:r w:rsidRPr="00881B43">
        <w:rPr>
          <w:rFonts w:ascii="Times New Roman" w:hAnsi="Times New Roman" w:cs="Times New Roman"/>
          <w:sz w:val="28"/>
          <w:szCs w:val="28"/>
        </w:rPr>
        <w:t xml:space="preserve">ния: 5.03.2015).   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Ермоленко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Методика оценки кредитоспособности заемщика, используемая Сбербанком РФ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Ермоленко // Известия Тульского государственного университета. Экономические и юридические науки. – 2010, № 1-1. С. – 124.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предоставления кредитов юридическим лицам </w:t>
      </w:r>
      <w:proofErr w:type="spellStart"/>
      <w:r w:rsidRPr="00881B43">
        <w:rPr>
          <w:rFonts w:ascii="Times New Roman" w:hAnsi="Times New Roman" w:cs="Times New Roman"/>
          <w:color w:val="000000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color w:val="000000"/>
          <w:sz w:val="28"/>
          <w:szCs w:val="28"/>
        </w:rPr>
        <w:t xml:space="preserve"> «Сбербанк России». – М.: Сбербанк России. – 2008. – 246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Отчет. Раскрытие информации о принимаемых рисках, процедурах их оценки, управления рисками и капиталом банковской группы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Сбербанк России на 1 июля 2014 года. – М.: Сбербанк России. – 2014. – 180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>Банковское право Российской Федерации : учеб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1B43">
        <w:rPr>
          <w:rFonts w:ascii="Times New Roman" w:hAnsi="Times New Roman" w:cs="Times New Roman"/>
          <w:sz w:val="28"/>
          <w:szCs w:val="28"/>
        </w:rPr>
        <w:t xml:space="preserve">особие / отв. ред. Е. Ю. Грачева. – 2-е изд.,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. и доп. – М. : НОРМА : ИНФРА-М, 2013. – 399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Татунова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Юхтанова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Проблемы оценки кредитоспособности заемщиков российскими банками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Татунова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Юхтанова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// Экономика и социум. – 2014. - № 1(10). – С. 25-26.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Банковское право: учебник для магистров.- 3-е изд.,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и доп. / под ред.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Алексеевой,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Пыхтина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>, 2012.- 1055 с.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3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Сравнительный анализ методик оценки кредитоспособности заемщика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Бондаренко,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// Финансы и кредит. – 2009. – №24. – с. 12-17.</w:t>
      </w:r>
    </w:p>
    <w:p w:rsidR="00881B43" w:rsidRPr="00881B43" w:rsidRDefault="00881B43" w:rsidP="00881B4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Едронова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Методика комплексной оценки кредитоспособности заемщика /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Едронова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43"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 w:rsidRPr="00881B43">
        <w:rPr>
          <w:rFonts w:ascii="Times New Roman" w:hAnsi="Times New Roman" w:cs="Times New Roman"/>
          <w:sz w:val="28"/>
          <w:szCs w:val="28"/>
        </w:rPr>
        <w:t xml:space="preserve"> //Финансы и кредит. – 2009. – №14. – с. 2-9.</w:t>
      </w: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5A4896" w:rsidRPr="00881B43" w:rsidRDefault="005A4896" w:rsidP="0088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896" w:rsidRPr="0088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2602"/>
    <w:multiLevelType w:val="hybridMultilevel"/>
    <w:tmpl w:val="0616E852"/>
    <w:lvl w:ilvl="0" w:tplc="60F4CD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96"/>
    <w:rsid w:val="005A4896"/>
    <w:rsid w:val="00881B43"/>
    <w:rsid w:val="00D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moscow/ru/s_m_busine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.ru/moscow/ru/leg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moscow/ru/about/toda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2015-09-24T06:02:00Z</dcterms:created>
  <dcterms:modified xsi:type="dcterms:W3CDTF">2015-09-24T06:02:00Z</dcterms:modified>
</cp:coreProperties>
</file>