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85" w:rsidRDefault="00566A85" w:rsidP="00566A8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6A85">
        <w:rPr>
          <w:color w:val="000000"/>
          <w:sz w:val="28"/>
          <w:szCs w:val="28"/>
        </w:rPr>
        <w:t>Рекламная деятельность в предпринимательстве</w:t>
      </w:r>
    </w:p>
    <w:p w:rsidR="00566A85" w:rsidRDefault="00566A85" w:rsidP="00566A8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66A85" w:rsidRPr="00566A85" w:rsidRDefault="00566A85" w:rsidP="00566A8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6A85">
        <w:rPr>
          <w:color w:val="000000"/>
          <w:sz w:val="28"/>
          <w:szCs w:val="28"/>
        </w:rPr>
        <w:t>План</w:t>
      </w:r>
    </w:p>
    <w:p w:rsidR="00566A85" w:rsidRPr="00566A85" w:rsidRDefault="00566A85" w:rsidP="00566A8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6A85">
        <w:rPr>
          <w:color w:val="000000"/>
          <w:sz w:val="28"/>
          <w:szCs w:val="28"/>
        </w:rPr>
        <w:t>Введение</w:t>
      </w:r>
    </w:p>
    <w:p w:rsidR="00566A85" w:rsidRPr="00566A85" w:rsidRDefault="00566A85" w:rsidP="00566A8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6A85">
        <w:rPr>
          <w:color w:val="000000"/>
          <w:sz w:val="28"/>
          <w:szCs w:val="28"/>
        </w:rPr>
        <w:t>1 Теоретические основы рекламной деятельности</w:t>
      </w:r>
    </w:p>
    <w:p w:rsidR="00566A85" w:rsidRPr="00566A85" w:rsidRDefault="00566A85" w:rsidP="00566A8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6A85">
        <w:rPr>
          <w:color w:val="000000"/>
          <w:sz w:val="28"/>
          <w:szCs w:val="28"/>
        </w:rPr>
        <w:t>1.1 Сущность рекламной деятельности и ее функции</w:t>
      </w:r>
    </w:p>
    <w:p w:rsidR="00566A85" w:rsidRPr="00566A85" w:rsidRDefault="00566A85" w:rsidP="00566A8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6A85">
        <w:rPr>
          <w:color w:val="000000"/>
          <w:sz w:val="28"/>
          <w:szCs w:val="28"/>
        </w:rPr>
        <w:t>1.2 Каналы рекламной деятельности</w:t>
      </w:r>
    </w:p>
    <w:p w:rsidR="00566A85" w:rsidRPr="00566A85" w:rsidRDefault="00566A85" w:rsidP="00566A8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6A85">
        <w:rPr>
          <w:color w:val="000000"/>
          <w:sz w:val="28"/>
          <w:szCs w:val="28"/>
        </w:rPr>
        <w:t>1.3 Общие требования к рекламе</w:t>
      </w:r>
    </w:p>
    <w:p w:rsidR="00566A85" w:rsidRPr="00566A85" w:rsidRDefault="00566A85" w:rsidP="00566A8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6A85">
        <w:rPr>
          <w:color w:val="000000"/>
          <w:sz w:val="28"/>
          <w:szCs w:val="28"/>
        </w:rPr>
        <w:t>2 Разработка рекламной компании на примере супермаркета</w:t>
      </w:r>
    </w:p>
    <w:p w:rsidR="00566A85" w:rsidRPr="00566A85" w:rsidRDefault="00566A85" w:rsidP="00566A8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6A85">
        <w:rPr>
          <w:color w:val="000000"/>
          <w:sz w:val="28"/>
          <w:szCs w:val="28"/>
        </w:rPr>
        <w:t>2.1 Характеристика супермаркета</w:t>
      </w:r>
    </w:p>
    <w:p w:rsidR="00566A85" w:rsidRPr="00566A85" w:rsidRDefault="00566A85" w:rsidP="00566A8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6A85">
        <w:rPr>
          <w:color w:val="000000"/>
          <w:sz w:val="28"/>
          <w:szCs w:val="28"/>
        </w:rPr>
        <w:t>2.2 Разработка рекламной компании супермаркета</w:t>
      </w:r>
    </w:p>
    <w:p w:rsidR="00566A85" w:rsidRPr="00566A85" w:rsidRDefault="00566A85" w:rsidP="00566A8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6A85">
        <w:rPr>
          <w:color w:val="000000"/>
          <w:sz w:val="28"/>
          <w:szCs w:val="28"/>
        </w:rPr>
        <w:t>3 Особенности рекламной деятельности в предпринимательстве в Казахстане</w:t>
      </w:r>
    </w:p>
    <w:p w:rsidR="00566A85" w:rsidRPr="00566A85" w:rsidRDefault="00566A85" w:rsidP="00566A8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6A85">
        <w:rPr>
          <w:color w:val="000000"/>
          <w:sz w:val="28"/>
          <w:szCs w:val="28"/>
        </w:rPr>
        <w:t>3.1 Формирование рынка рекламы в предпринимательской деятельности в Казахстане</w:t>
      </w:r>
    </w:p>
    <w:p w:rsidR="00566A85" w:rsidRPr="00566A85" w:rsidRDefault="00566A85" w:rsidP="00566A8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6A85">
        <w:rPr>
          <w:color w:val="000000"/>
          <w:sz w:val="28"/>
          <w:szCs w:val="28"/>
        </w:rPr>
        <w:t>3.2 Предложение по регулированию рекламной деятельностью в РК</w:t>
      </w:r>
    </w:p>
    <w:p w:rsidR="00566A85" w:rsidRPr="00566A85" w:rsidRDefault="00566A85" w:rsidP="00566A8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6A85">
        <w:rPr>
          <w:color w:val="000000"/>
          <w:sz w:val="28"/>
          <w:szCs w:val="28"/>
        </w:rPr>
        <w:t>Заключение</w:t>
      </w:r>
    </w:p>
    <w:p w:rsidR="00566A85" w:rsidRPr="00566A85" w:rsidRDefault="00566A85" w:rsidP="00566A8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6A85">
        <w:rPr>
          <w:color w:val="000000"/>
          <w:sz w:val="28"/>
          <w:szCs w:val="28"/>
        </w:rPr>
        <w:t>Список использованных источников</w:t>
      </w:r>
    </w:p>
    <w:p w:rsidR="007A3B76" w:rsidRDefault="007A3B76">
      <w:r>
        <w:br w:type="page"/>
      </w:r>
    </w:p>
    <w:p w:rsidR="007A3B76" w:rsidRDefault="007A3B76" w:rsidP="007A3B76">
      <w:pPr>
        <w:pStyle w:val="1"/>
        <w:spacing w:before="0"/>
        <w:ind w:firstLine="567"/>
        <w:rPr>
          <w:rFonts w:ascii="Times New Roman" w:hAnsi="Times New Roman"/>
          <w:color w:val="auto"/>
        </w:rPr>
      </w:pPr>
      <w:bookmarkStart w:id="0" w:name="_Toc348035863"/>
      <w:r>
        <w:rPr>
          <w:rFonts w:ascii="Times New Roman" w:hAnsi="Times New Roman"/>
          <w:color w:val="auto"/>
        </w:rPr>
        <w:lastRenderedPageBreak/>
        <w:t>Список использованных источников</w:t>
      </w:r>
      <w:bookmarkEnd w:id="0"/>
    </w:p>
    <w:p w:rsidR="007A3B76" w:rsidRDefault="007A3B76" w:rsidP="007A3B76">
      <w:pPr>
        <w:spacing w:after="0"/>
      </w:pPr>
    </w:p>
    <w:p w:rsidR="007A3B76" w:rsidRDefault="007A3B76" w:rsidP="007A3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Фисаева Е.Л. Проблемы организации успешного ресторанного бизнеса // Обустройство. - №12. - 2006. - С. 47.</w:t>
      </w:r>
    </w:p>
    <w:p w:rsidR="007A3B76" w:rsidRDefault="007A3B76" w:rsidP="007A3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Ромат Е.В. Реклама. 4-е издание. Учебник для вузов. - СПб.: «Питер», 2008. С. 17;</w:t>
      </w:r>
    </w:p>
    <w:p w:rsidR="007A3B76" w:rsidRDefault="007A3B76" w:rsidP="007A3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Реклама: экономика, политика, искусство.// М.: ГПНТ, 2007;</w:t>
      </w:r>
    </w:p>
    <w:p w:rsidR="007A3B76" w:rsidRDefault="007A3B76" w:rsidP="007A3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Крылов И.В. Антология рекламы. - М., 2006. С. 54</w:t>
      </w:r>
    </w:p>
    <w:p w:rsidR="007A3B76" w:rsidRDefault="007A3B76" w:rsidP="007A3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Серегина Т.К., Титова М.М. Реклама в бизнесе. - М.: Информационно-Внедренческий Центр «Маркетинг», 2007. С. 212.</w:t>
      </w:r>
    </w:p>
    <w:p w:rsidR="007A3B76" w:rsidRDefault="007A3B76" w:rsidP="007A3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Аксенова К.Л. Реклама и рекламная деятельность. – М., 2005</w:t>
      </w:r>
    </w:p>
    <w:p w:rsidR="007A3B76" w:rsidRDefault="007A3B76" w:rsidP="007A3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Бове А. Современная реклама.– Т., 2005;</w:t>
      </w:r>
    </w:p>
    <w:p w:rsidR="007A3B76" w:rsidRDefault="007A3B76" w:rsidP="007A3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Панкратов Ф.Г., Баженов Ю.К., Шахурин В.Г. Рекламная деятельность. – М., 2004;</w:t>
      </w:r>
    </w:p>
    <w:p w:rsidR="007A3B76" w:rsidRDefault="007A3B76" w:rsidP="007A3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Шеденов У.К., Романов А.С. Формирование современного рынка рекламы в Республике Казахстан.// "Экономика Казахстана", № 1, 2012;</w:t>
      </w:r>
    </w:p>
    <w:p w:rsidR="007A3B76" w:rsidRDefault="007A3B76" w:rsidP="007A3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Ученова В.В., Старых Ю.В. История рекламы: детство и отрочество.// Алматы: "Мысль", 2004;</w:t>
      </w:r>
    </w:p>
    <w:p w:rsidR="007A3B76" w:rsidRDefault="007A3B76" w:rsidP="007A3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Рожков И.Я. Международное рекламное дело.// М.: "Банки и биржи", ЮНИТИ, 2004;</w:t>
      </w:r>
    </w:p>
    <w:p w:rsidR="007A3B76" w:rsidRDefault="007A3B76" w:rsidP="007A3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  Картер. Эффективная реклама. – М. –2011; </w:t>
      </w:r>
    </w:p>
    <w:p w:rsidR="007A3B76" w:rsidRDefault="007A3B76" w:rsidP="007A3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 Музыкант В. Л. Реклама. – М., 2006;</w:t>
      </w:r>
    </w:p>
    <w:p w:rsidR="007A3B76" w:rsidRDefault="007A3B76" w:rsidP="007A3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Интернет-ресурс: www.search.tut.</w:t>
      </w:r>
      <w:r>
        <w:rPr>
          <w:rFonts w:ascii="Times New Roman" w:hAnsi="Times New Roman"/>
          <w:sz w:val="28"/>
          <w:szCs w:val="28"/>
          <w:lang w:val="en-US"/>
        </w:rPr>
        <w:t>kz</w:t>
      </w:r>
      <w:r>
        <w:rPr>
          <w:rFonts w:ascii="Times New Roman" w:hAnsi="Times New Roman"/>
          <w:sz w:val="28"/>
          <w:szCs w:val="28"/>
        </w:rPr>
        <w:t>./status. Дата доступа: 25.01.2008г;</w:t>
      </w:r>
    </w:p>
    <w:p w:rsidR="007A3B76" w:rsidRDefault="007A3B76" w:rsidP="007A3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 Пономарева А.М. Рекламная деятельность: организация, планирование, оценка эффективности. – М., 2004;</w:t>
      </w:r>
    </w:p>
    <w:p w:rsidR="007A3B76" w:rsidRDefault="007A3B76" w:rsidP="007A3B7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Интернет-ресурс: </w:t>
      </w:r>
      <w:r>
        <w:rPr>
          <w:rStyle w:val="HTML"/>
          <w:rFonts w:ascii="Times New Roman" w:hAnsi="Times New Roman"/>
          <w:i w:val="0"/>
          <w:sz w:val="28"/>
          <w:szCs w:val="28"/>
        </w:rPr>
        <w:t>www.bnews.kz.</w:t>
      </w:r>
    </w:p>
    <w:p w:rsidR="007A3B76" w:rsidRDefault="007A3B76" w:rsidP="007A3B76"/>
    <w:p w:rsidR="00666F37" w:rsidRDefault="00666F37">
      <w:bookmarkStart w:id="1" w:name="_GoBack"/>
      <w:bookmarkEnd w:id="1"/>
    </w:p>
    <w:sectPr w:rsidR="0066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85"/>
    <w:rsid w:val="00566A85"/>
    <w:rsid w:val="00666F37"/>
    <w:rsid w:val="007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3B7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3B7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HTML">
    <w:name w:val="HTML Cite"/>
    <w:basedOn w:val="a0"/>
    <w:semiHidden/>
    <w:unhideWhenUsed/>
    <w:rsid w:val="007A3B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3B7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3B7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HTML">
    <w:name w:val="HTML Cite"/>
    <w:basedOn w:val="a0"/>
    <w:semiHidden/>
    <w:unhideWhenUsed/>
    <w:rsid w:val="007A3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2015-02-05T10:35:00Z</dcterms:created>
  <dcterms:modified xsi:type="dcterms:W3CDTF">2015-02-05T11:01:00Z</dcterms:modified>
</cp:coreProperties>
</file>