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35" w:rsidRDefault="00C25835" w:rsidP="00C258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5835">
        <w:rPr>
          <w:color w:val="000000"/>
          <w:sz w:val="28"/>
          <w:szCs w:val="28"/>
        </w:rPr>
        <w:t>Риски и методы измерения</w:t>
      </w:r>
      <w:bookmarkStart w:id="0" w:name="_GoBack"/>
      <w:bookmarkEnd w:id="0"/>
    </w:p>
    <w:p w:rsidR="00C25835" w:rsidRDefault="00C25835" w:rsidP="00C258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25835" w:rsidRPr="00C25835" w:rsidRDefault="00C25835" w:rsidP="00C258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5835">
        <w:rPr>
          <w:color w:val="000000"/>
          <w:sz w:val="28"/>
          <w:szCs w:val="28"/>
        </w:rPr>
        <w:t>Содержание</w:t>
      </w:r>
    </w:p>
    <w:p w:rsidR="00C25835" w:rsidRPr="00C25835" w:rsidRDefault="00C25835" w:rsidP="00C258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5835">
        <w:rPr>
          <w:color w:val="000000"/>
          <w:sz w:val="28"/>
          <w:szCs w:val="28"/>
        </w:rPr>
        <w:t>Введение</w:t>
      </w:r>
    </w:p>
    <w:p w:rsidR="00C25835" w:rsidRPr="00C25835" w:rsidRDefault="00C25835" w:rsidP="00C258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5835">
        <w:rPr>
          <w:color w:val="000000"/>
          <w:sz w:val="28"/>
          <w:szCs w:val="28"/>
        </w:rPr>
        <w:t>Глава 1. Теоретические основы предпринимательских рисков</w:t>
      </w:r>
    </w:p>
    <w:p w:rsidR="00C25835" w:rsidRPr="00C25835" w:rsidRDefault="00C25835" w:rsidP="00C258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5835">
        <w:rPr>
          <w:color w:val="000000"/>
          <w:sz w:val="28"/>
          <w:szCs w:val="28"/>
        </w:rPr>
        <w:t>1.1 Сущность, содержание и виды рисков</w:t>
      </w:r>
    </w:p>
    <w:p w:rsidR="00C25835" w:rsidRPr="00C25835" w:rsidRDefault="00C25835" w:rsidP="00C258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5835">
        <w:rPr>
          <w:color w:val="000000"/>
          <w:sz w:val="28"/>
          <w:szCs w:val="28"/>
        </w:rPr>
        <w:t>1.2 Классификация и функции предпринимательского риска</w:t>
      </w:r>
    </w:p>
    <w:p w:rsidR="00C25835" w:rsidRPr="00C25835" w:rsidRDefault="00C25835" w:rsidP="00C258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5835">
        <w:rPr>
          <w:color w:val="000000"/>
          <w:sz w:val="28"/>
          <w:szCs w:val="28"/>
        </w:rPr>
        <w:t>1.3 Методика анализа и оценка рисков</w:t>
      </w:r>
    </w:p>
    <w:p w:rsidR="00C25835" w:rsidRPr="00C25835" w:rsidRDefault="00C25835" w:rsidP="00C258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5835">
        <w:rPr>
          <w:color w:val="000000"/>
          <w:sz w:val="28"/>
          <w:szCs w:val="28"/>
        </w:rPr>
        <w:t>Глава 2. Анализ системы управления рисками в ТОО «»</w:t>
      </w:r>
    </w:p>
    <w:p w:rsidR="00C25835" w:rsidRPr="00C25835" w:rsidRDefault="00C25835" w:rsidP="00C258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5835">
        <w:rPr>
          <w:color w:val="000000"/>
          <w:sz w:val="28"/>
          <w:szCs w:val="28"/>
        </w:rPr>
        <w:t>2.1 Краткая характеристика предприятия ТОО «»</w:t>
      </w:r>
    </w:p>
    <w:p w:rsidR="00C25835" w:rsidRPr="00C25835" w:rsidRDefault="00C25835" w:rsidP="00C258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5835">
        <w:rPr>
          <w:color w:val="000000"/>
          <w:sz w:val="28"/>
          <w:szCs w:val="28"/>
        </w:rPr>
        <w:t>2.2 Процесс управления рисками на предприятии</w:t>
      </w:r>
    </w:p>
    <w:p w:rsidR="00C25835" w:rsidRPr="00C25835" w:rsidRDefault="00C25835" w:rsidP="00C258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5835">
        <w:rPr>
          <w:color w:val="000000"/>
          <w:sz w:val="28"/>
          <w:szCs w:val="28"/>
        </w:rPr>
        <w:t>Глава 3. Совершенствование управления рисками на предприятии ТОО ""</w:t>
      </w:r>
    </w:p>
    <w:p w:rsidR="00C25835" w:rsidRPr="00C25835" w:rsidRDefault="00C25835" w:rsidP="00C258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5835">
        <w:rPr>
          <w:color w:val="000000"/>
          <w:sz w:val="28"/>
          <w:szCs w:val="28"/>
        </w:rPr>
        <w:t>3.1 Разработка стратегии управления рисками предприятия с целью снижения их уровня</w:t>
      </w:r>
    </w:p>
    <w:p w:rsidR="00C25835" w:rsidRPr="00C25835" w:rsidRDefault="00C25835" w:rsidP="00C258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5835">
        <w:rPr>
          <w:color w:val="000000"/>
          <w:sz w:val="28"/>
          <w:szCs w:val="28"/>
        </w:rPr>
        <w:t>Заключение</w:t>
      </w:r>
    </w:p>
    <w:p w:rsidR="00C25835" w:rsidRPr="00C25835" w:rsidRDefault="00C25835" w:rsidP="00C258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5835">
        <w:rPr>
          <w:color w:val="000000"/>
          <w:sz w:val="28"/>
          <w:szCs w:val="28"/>
        </w:rPr>
        <w:t>Список использованной литературы</w:t>
      </w:r>
    </w:p>
    <w:p w:rsidR="00C25835" w:rsidRPr="00C25835" w:rsidRDefault="00C25835" w:rsidP="00C2583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25835" w:rsidRDefault="00C258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25835" w:rsidRPr="00C25835" w:rsidRDefault="00C25835" w:rsidP="00C25835">
      <w:pPr>
        <w:pStyle w:val="3"/>
        <w:widowControl w:val="0"/>
        <w:rPr>
          <w:rFonts w:ascii="Times New Roman" w:hAnsi="Times New Roman"/>
        </w:rPr>
      </w:pPr>
      <w:bookmarkStart w:id="1" w:name="_Toc332285778"/>
      <w:bookmarkStart w:id="2" w:name="_Toc368670836"/>
      <w:bookmarkStart w:id="3" w:name="_Toc368671080"/>
      <w:bookmarkStart w:id="4" w:name="_Toc368742121"/>
      <w:bookmarkStart w:id="5" w:name="_Toc368743983"/>
      <w:bookmarkStart w:id="6" w:name="_Toc368744164"/>
      <w:r w:rsidRPr="00C25835">
        <w:rPr>
          <w:rFonts w:ascii="Times New Roman" w:hAnsi="Times New Roman"/>
        </w:rPr>
        <w:lastRenderedPageBreak/>
        <w:t>Список использованной литературы</w:t>
      </w:r>
      <w:bookmarkEnd w:id="1"/>
      <w:bookmarkEnd w:id="2"/>
      <w:bookmarkEnd w:id="3"/>
      <w:bookmarkEnd w:id="4"/>
      <w:bookmarkEnd w:id="5"/>
      <w:bookmarkEnd w:id="6"/>
    </w:p>
    <w:p w:rsidR="00C25835" w:rsidRPr="00C25835" w:rsidRDefault="00C25835" w:rsidP="00C25835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C25835" w:rsidRPr="00C25835" w:rsidRDefault="00C25835" w:rsidP="00C25835">
      <w:pPr>
        <w:widowControl w:val="0"/>
        <w:numPr>
          <w:ilvl w:val="0"/>
          <w:numId w:val="1"/>
        </w:numPr>
        <w:tabs>
          <w:tab w:val="left" w:pos="993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35">
        <w:rPr>
          <w:rFonts w:ascii="Times New Roman" w:hAnsi="Times New Roman" w:cs="Times New Roman"/>
          <w:sz w:val="28"/>
          <w:szCs w:val="28"/>
        </w:rPr>
        <w:t xml:space="preserve">Гинзбург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. "Экономический анализ"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.: Питер, 2004. -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176с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>.</w:t>
      </w:r>
    </w:p>
    <w:p w:rsidR="00C25835" w:rsidRPr="00C25835" w:rsidRDefault="00C25835" w:rsidP="00C25835">
      <w:pPr>
        <w:widowControl w:val="0"/>
        <w:numPr>
          <w:ilvl w:val="0"/>
          <w:numId w:val="1"/>
        </w:numPr>
        <w:tabs>
          <w:tab w:val="left" w:pos="993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Гранатуров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. Экономический риск: сущность, методы измерения, пути снижения. - М.: Издательство "Дело и Сервис", 1999. -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384с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>.</w:t>
      </w:r>
    </w:p>
    <w:p w:rsidR="00C25835" w:rsidRPr="00C25835" w:rsidRDefault="00C25835" w:rsidP="00C25835">
      <w:pPr>
        <w:widowControl w:val="0"/>
        <w:numPr>
          <w:ilvl w:val="0"/>
          <w:numId w:val="1"/>
        </w:numPr>
        <w:tabs>
          <w:tab w:val="left" w:pos="993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35">
        <w:rPr>
          <w:rFonts w:ascii="Times New Roman" w:hAnsi="Times New Roman" w:cs="Times New Roman"/>
          <w:sz w:val="28"/>
          <w:szCs w:val="28"/>
        </w:rPr>
        <w:t xml:space="preserve">Ивашкин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Е.И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. Взаимное страхование, М.: Российская экономическая академия, 2000. -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87с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>.</w:t>
      </w:r>
    </w:p>
    <w:p w:rsidR="00C25835" w:rsidRPr="00C25835" w:rsidRDefault="00C25835" w:rsidP="00C25835">
      <w:pPr>
        <w:widowControl w:val="0"/>
        <w:numPr>
          <w:ilvl w:val="0"/>
          <w:numId w:val="1"/>
        </w:numPr>
        <w:tabs>
          <w:tab w:val="left" w:pos="993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Ю.В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Л.П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., Болотина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. Управление предпринимательскими рисками, издание 2 -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, Тамбов, Издательство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ТГТУ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, 2002. -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113с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>.</w:t>
      </w:r>
    </w:p>
    <w:p w:rsidR="00C25835" w:rsidRPr="00C25835" w:rsidRDefault="00C25835" w:rsidP="00C25835">
      <w:pPr>
        <w:widowControl w:val="0"/>
        <w:numPr>
          <w:ilvl w:val="0"/>
          <w:numId w:val="1"/>
        </w:numPr>
        <w:tabs>
          <w:tab w:val="left" w:pos="993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35">
        <w:rPr>
          <w:rFonts w:ascii="Times New Roman" w:hAnsi="Times New Roman" w:cs="Times New Roman"/>
          <w:sz w:val="28"/>
          <w:szCs w:val="28"/>
        </w:rPr>
        <w:t xml:space="preserve">Ковалева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Лапуста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М.Г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Скамай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Л.Г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. "Финансы фирмы" М.: ИНФРА - М, 2001. -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307с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>.</w:t>
      </w:r>
    </w:p>
    <w:p w:rsidR="00C25835" w:rsidRPr="00C25835" w:rsidRDefault="00C25835" w:rsidP="00C25835">
      <w:pPr>
        <w:widowControl w:val="0"/>
        <w:numPr>
          <w:ilvl w:val="0"/>
          <w:numId w:val="1"/>
        </w:numPr>
        <w:tabs>
          <w:tab w:val="left" w:pos="993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Лапуста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М.Г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Шаршукова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Л.Г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. Риски в предпринимательской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C2583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25835">
        <w:rPr>
          <w:rFonts w:ascii="Times New Roman" w:hAnsi="Times New Roman" w:cs="Times New Roman"/>
          <w:sz w:val="28"/>
          <w:szCs w:val="28"/>
        </w:rPr>
        <w:t>. 2003. - 251 с.</w:t>
      </w:r>
    </w:p>
    <w:p w:rsidR="00C25835" w:rsidRPr="00C25835" w:rsidRDefault="00C25835" w:rsidP="00C25835">
      <w:pPr>
        <w:widowControl w:val="0"/>
        <w:numPr>
          <w:ilvl w:val="0"/>
          <w:numId w:val="1"/>
        </w:numPr>
        <w:tabs>
          <w:tab w:val="left" w:pos="993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35">
        <w:rPr>
          <w:rFonts w:ascii="Times New Roman" w:hAnsi="Times New Roman" w:cs="Times New Roman"/>
          <w:sz w:val="28"/>
          <w:szCs w:val="28"/>
        </w:rPr>
        <w:t xml:space="preserve">Максименко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Г.Б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. Менеджмент: Учеб. Пособие для студентов вузов. - М.: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Издательско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 - торговая корпорация "Дашко и Ко", 2007. -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364с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>.</w:t>
      </w:r>
    </w:p>
    <w:p w:rsidR="00C25835" w:rsidRPr="00C25835" w:rsidRDefault="00C25835" w:rsidP="00C25835">
      <w:pPr>
        <w:widowControl w:val="0"/>
        <w:numPr>
          <w:ilvl w:val="0"/>
          <w:numId w:val="1"/>
        </w:numPr>
        <w:tabs>
          <w:tab w:val="left" w:pos="993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35">
        <w:rPr>
          <w:rFonts w:ascii="Times New Roman" w:hAnsi="Times New Roman" w:cs="Times New Roman"/>
          <w:sz w:val="28"/>
          <w:szCs w:val="28"/>
        </w:rPr>
        <w:t xml:space="preserve">Осипов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Ю.М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. "Экономическая теория в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XXI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 веке". Глобальная экономика. - М.: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, 2003. -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384с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>.</w:t>
      </w:r>
    </w:p>
    <w:p w:rsidR="00C25835" w:rsidRPr="00C25835" w:rsidRDefault="00C25835" w:rsidP="00C25835">
      <w:pPr>
        <w:widowControl w:val="0"/>
        <w:numPr>
          <w:ilvl w:val="0"/>
          <w:numId w:val="1"/>
        </w:numPr>
        <w:tabs>
          <w:tab w:val="left" w:pos="993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Половинкин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П.Д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>. Ри</w:t>
      </w:r>
      <w:proofErr w:type="gramStart"/>
      <w:r w:rsidRPr="00C25835"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 w:rsidRPr="00C25835"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деятельности. М. 2004. -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320с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>.</w:t>
      </w:r>
    </w:p>
    <w:p w:rsidR="00C25835" w:rsidRPr="00C25835" w:rsidRDefault="00C25835" w:rsidP="00C25835">
      <w:pPr>
        <w:widowControl w:val="0"/>
        <w:numPr>
          <w:ilvl w:val="0"/>
          <w:numId w:val="1"/>
        </w:numPr>
        <w:tabs>
          <w:tab w:val="left" w:pos="993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35">
        <w:rPr>
          <w:rFonts w:ascii="Times New Roman" w:hAnsi="Times New Roman" w:cs="Times New Roman"/>
          <w:sz w:val="28"/>
          <w:szCs w:val="28"/>
        </w:rPr>
        <w:t xml:space="preserve">Романов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Лукасевич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И.Я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. "Оценка коммерческой деятельности предпринимательства". - М.: Финансы и статистика, 1993. -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96с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>.</w:t>
      </w:r>
    </w:p>
    <w:p w:rsidR="00C25835" w:rsidRPr="00C25835" w:rsidRDefault="00C25835" w:rsidP="00C25835">
      <w:pPr>
        <w:widowControl w:val="0"/>
        <w:numPr>
          <w:ilvl w:val="0"/>
          <w:numId w:val="1"/>
        </w:numPr>
        <w:tabs>
          <w:tab w:val="left" w:pos="993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835">
        <w:rPr>
          <w:rFonts w:ascii="Times New Roman" w:hAnsi="Times New Roman" w:cs="Times New Roman"/>
          <w:sz w:val="28"/>
          <w:szCs w:val="28"/>
        </w:rPr>
        <w:t>Сербиновский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Б.Ю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Гарькуша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. Страховое дело. Ростов на Дону: Феникс, 2000 -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375с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>.</w:t>
      </w:r>
    </w:p>
    <w:p w:rsidR="00C25835" w:rsidRPr="00C25835" w:rsidRDefault="00C25835" w:rsidP="00C25835">
      <w:pPr>
        <w:widowControl w:val="0"/>
        <w:numPr>
          <w:ilvl w:val="0"/>
          <w:numId w:val="1"/>
        </w:numPr>
        <w:tabs>
          <w:tab w:val="left" w:pos="993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835">
        <w:rPr>
          <w:rFonts w:ascii="Times New Roman" w:hAnsi="Times New Roman" w:cs="Times New Roman"/>
          <w:sz w:val="28"/>
          <w:szCs w:val="28"/>
        </w:rPr>
        <w:t>Станиславчик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. Риск - менеджмент на предприятии. Теория и практика. - М.: "Ось - 89", 2002. -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80с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>.</w:t>
      </w:r>
    </w:p>
    <w:p w:rsidR="00C25835" w:rsidRPr="00C25835" w:rsidRDefault="00C25835" w:rsidP="00C25835">
      <w:pPr>
        <w:widowControl w:val="0"/>
        <w:numPr>
          <w:ilvl w:val="0"/>
          <w:numId w:val="1"/>
        </w:numPr>
        <w:tabs>
          <w:tab w:val="left" w:pos="993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835">
        <w:rPr>
          <w:rFonts w:ascii="Times New Roman" w:hAnsi="Times New Roman" w:cs="Times New Roman"/>
          <w:sz w:val="28"/>
          <w:szCs w:val="28"/>
        </w:rPr>
        <w:t>Тэпман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Л.Н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>. Риски в экономике: Учеб. Пособие для вузов</w:t>
      </w:r>
      <w:proofErr w:type="gramStart"/>
      <w:r w:rsidRPr="00C25835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C25835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Проф.В.А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Швандара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 - ДАНА, 2002. -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380с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>.</w:t>
      </w:r>
    </w:p>
    <w:p w:rsidR="00C25835" w:rsidRPr="00C25835" w:rsidRDefault="00C25835" w:rsidP="00C25835">
      <w:pPr>
        <w:widowControl w:val="0"/>
        <w:numPr>
          <w:ilvl w:val="0"/>
          <w:numId w:val="1"/>
        </w:numPr>
        <w:tabs>
          <w:tab w:val="left" w:pos="993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35">
        <w:rPr>
          <w:rFonts w:ascii="Times New Roman" w:hAnsi="Times New Roman" w:cs="Times New Roman"/>
          <w:sz w:val="28"/>
          <w:szCs w:val="28"/>
        </w:rPr>
        <w:t xml:space="preserve">Фомичев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. "Риск - менеджмент" М.: Дашков и К, 2004. -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185с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>.</w:t>
      </w:r>
    </w:p>
    <w:p w:rsidR="00C25835" w:rsidRPr="00C25835" w:rsidRDefault="00C25835" w:rsidP="00C25835">
      <w:pPr>
        <w:widowControl w:val="0"/>
        <w:numPr>
          <w:ilvl w:val="0"/>
          <w:numId w:val="1"/>
        </w:numPr>
        <w:tabs>
          <w:tab w:val="left" w:pos="993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35">
        <w:rPr>
          <w:rFonts w:ascii="Times New Roman" w:hAnsi="Times New Roman" w:cs="Times New Roman"/>
          <w:sz w:val="28"/>
          <w:szCs w:val="28"/>
        </w:rPr>
        <w:t xml:space="preserve">Хохлов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>. Управление риском. М., 2003. - 239 с.</w:t>
      </w:r>
    </w:p>
    <w:p w:rsidR="00C25835" w:rsidRPr="00C25835" w:rsidRDefault="00C25835" w:rsidP="00C25835">
      <w:pPr>
        <w:widowControl w:val="0"/>
        <w:numPr>
          <w:ilvl w:val="0"/>
          <w:numId w:val="1"/>
        </w:numPr>
        <w:tabs>
          <w:tab w:val="left" w:pos="993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835">
        <w:rPr>
          <w:rFonts w:ascii="Times New Roman" w:hAnsi="Times New Roman" w:cs="Times New Roman"/>
          <w:sz w:val="28"/>
          <w:szCs w:val="28"/>
        </w:rPr>
        <w:t>Христиановский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., Щербина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. Экономический риск и методы его измерения, часть 2, Донецк: ДОННУ, 2000. -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197с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>.</w:t>
      </w:r>
    </w:p>
    <w:p w:rsidR="00C25835" w:rsidRPr="00C25835" w:rsidRDefault="00C25835" w:rsidP="00C25835">
      <w:pPr>
        <w:widowControl w:val="0"/>
        <w:numPr>
          <w:ilvl w:val="0"/>
          <w:numId w:val="1"/>
        </w:numPr>
        <w:tabs>
          <w:tab w:val="left" w:pos="993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35">
        <w:rPr>
          <w:rFonts w:ascii="Times New Roman" w:hAnsi="Times New Roman" w:cs="Times New Roman"/>
          <w:sz w:val="28"/>
          <w:szCs w:val="28"/>
        </w:rPr>
        <w:t xml:space="preserve">Цветкова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Арлюкова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. Риски в экономической деятельности.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C25835">
        <w:rPr>
          <w:rFonts w:ascii="Times New Roman" w:hAnsi="Times New Roman" w:cs="Times New Roman"/>
          <w:sz w:val="28"/>
          <w:szCs w:val="28"/>
        </w:rPr>
        <w:t>6</w:t>
      </w:r>
      <w:proofErr w:type="spellEnd"/>
      <w:proofErr w:type="gramEnd"/>
      <w:r w:rsidRPr="00C25835">
        <w:rPr>
          <w:rFonts w:ascii="Times New Roman" w:hAnsi="Times New Roman" w:cs="Times New Roman"/>
          <w:sz w:val="28"/>
          <w:szCs w:val="28"/>
        </w:rPr>
        <w:t xml:space="preserve">. - 2002. -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186с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>.</w:t>
      </w:r>
    </w:p>
    <w:p w:rsidR="00C25835" w:rsidRPr="00C25835" w:rsidRDefault="00C25835" w:rsidP="00C25835">
      <w:pPr>
        <w:widowControl w:val="0"/>
        <w:numPr>
          <w:ilvl w:val="0"/>
          <w:numId w:val="1"/>
        </w:numPr>
        <w:tabs>
          <w:tab w:val="left" w:pos="993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35">
        <w:rPr>
          <w:rFonts w:ascii="Times New Roman" w:hAnsi="Times New Roman" w:cs="Times New Roman"/>
          <w:sz w:val="28"/>
          <w:szCs w:val="28"/>
        </w:rPr>
        <w:t xml:space="preserve">Чернова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., Кудрявцев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 xml:space="preserve">. Управление рисками. М., 2003. - </w:t>
      </w:r>
      <w:proofErr w:type="spellStart"/>
      <w:r w:rsidRPr="00C25835">
        <w:rPr>
          <w:rFonts w:ascii="Times New Roman" w:hAnsi="Times New Roman" w:cs="Times New Roman"/>
          <w:sz w:val="28"/>
          <w:szCs w:val="28"/>
        </w:rPr>
        <w:t>160с</w:t>
      </w:r>
      <w:proofErr w:type="spellEnd"/>
      <w:r w:rsidRPr="00C25835">
        <w:rPr>
          <w:rFonts w:ascii="Times New Roman" w:hAnsi="Times New Roman" w:cs="Times New Roman"/>
          <w:sz w:val="28"/>
          <w:szCs w:val="28"/>
        </w:rPr>
        <w:t>.</w:t>
      </w:r>
      <w:bookmarkStart w:id="7" w:name="_Toc368671278"/>
    </w:p>
    <w:p w:rsidR="00C25835" w:rsidRPr="00C25835" w:rsidRDefault="00C25835" w:rsidP="00C25835">
      <w:pPr>
        <w:pStyle w:val="2"/>
        <w:widowControl w:val="0"/>
        <w:numPr>
          <w:ilvl w:val="0"/>
          <w:numId w:val="1"/>
        </w:numPr>
        <w:tabs>
          <w:tab w:val="left" w:pos="993"/>
        </w:tabs>
        <w:ind w:left="0" w:firstLine="709"/>
      </w:pPr>
      <w:r w:rsidRPr="00C25835">
        <w:t xml:space="preserve">Чернова </w:t>
      </w:r>
      <w:proofErr w:type="spellStart"/>
      <w:r w:rsidRPr="00C25835">
        <w:t>Г.В</w:t>
      </w:r>
      <w:proofErr w:type="spellEnd"/>
      <w:r w:rsidRPr="00C25835">
        <w:t xml:space="preserve">. Практика управления рисками на уровне предприятия. СПб, 2000. - </w:t>
      </w:r>
      <w:proofErr w:type="spellStart"/>
      <w:r w:rsidRPr="00C25835">
        <w:t>178с</w:t>
      </w:r>
      <w:proofErr w:type="spellEnd"/>
      <w:r w:rsidRPr="00C25835">
        <w:t>.</w:t>
      </w:r>
      <w:bookmarkEnd w:id="7"/>
    </w:p>
    <w:p w:rsidR="00C25835" w:rsidRDefault="00C25835" w:rsidP="00C25835">
      <w:pPr>
        <w:widowControl w:val="0"/>
      </w:pPr>
    </w:p>
    <w:sectPr w:rsidR="00C2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72AEC"/>
    <w:multiLevelType w:val="hybridMultilevel"/>
    <w:tmpl w:val="A418B0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35"/>
    <w:rsid w:val="008A4384"/>
    <w:rsid w:val="00C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25835"/>
    <w:pPr>
      <w:keepNext/>
      <w:keepLines/>
      <w:tabs>
        <w:tab w:val="left" w:pos="3402"/>
      </w:tabs>
      <w:spacing w:after="0" w:line="240" w:lineRule="auto"/>
      <w:ind w:firstLine="709"/>
      <w:jc w:val="both"/>
      <w:outlineLvl w:val="2"/>
    </w:pPr>
    <w:rPr>
      <w:rFonts w:ascii="Cambria" w:eastAsia="Times New Roman" w:hAnsi="Cambria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5835"/>
    <w:rPr>
      <w:rFonts w:ascii="Cambria" w:eastAsia="Times New Roman" w:hAnsi="Cambria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C25835"/>
    <w:pPr>
      <w:tabs>
        <w:tab w:val="left" w:pos="340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2583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25835"/>
    <w:pPr>
      <w:keepNext/>
      <w:keepLines/>
      <w:tabs>
        <w:tab w:val="left" w:pos="3402"/>
      </w:tabs>
      <w:spacing w:after="0" w:line="240" w:lineRule="auto"/>
      <w:ind w:firstLine="709"/>
      <w:jc w:val="both"/>
      <w:outlineLvl w:val="2"/>
    </w:pPr>
    <w:rPr>
      <w:rFonts w:ascii="Cambria" w:eastAsia="Times New Roman" w:hAnsi="Cambria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5835"/>
    <w:rPr>
      <w:rFonts w:ascii="Cambria" w:eastAsia="Times New Roman" w:hAnsi="Cambria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C25835"/>
    <w:pPr>
      <w:tabs>
        <w:tab w:val="left" w:pos="340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2583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2014-12-11T10:31:00Z</dcterms:created>
  <dcterms:modified xsi:type="dcterms:W3CDTF">2014-12-11T10:40:00Z</dcterms:modified>
</cp:coreProperties>
</file>