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Риски и методы измерения</w:t>
      </w:r>
      <w:bookmarkStart w:id="0" w:name="_GoBack"/>
      <w:bookmarkEnd w:id="0"/>
    </w:p>
    <w:p w:rsid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Содержание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Введение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Глава 1. Теоретические основы предпринимательских рисков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1.1 Сущность, содержание и виды рисков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1.2 Классификация и функции предпринимательского риска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1.3 Методика анализа и оценка рисков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Глава 2. Анализ системы управления рисками в ТОО «»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2.1 Краткая характеристика предприятия ТОО «»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2.2 Процесс управления рисками на предприятии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Глава 3. Совершенствование управления рисками на предприятии ТОО ""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3.1 Разработка стратегии управления рисками предприятия с целью снижения их уровня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Заключение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835">
        <w:rPr>
          <w:color w:val="000000"/>
          <w:sz w:val="28"/>
          <w:szCs w:val="28"/>
        </w:rPr>
        <w:t>Список использованной литературы</w:t>
      </w:r>
    </w:p>
    <w:p w:rsidR="00C25835" w:rsidRPr="00C25835" w:rsidRDefault="00C25835" w:rsidP="00C258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25835" w:rsidRDefault="00C258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25835" w:rsidRPr="00C25835" w:rsidRDefault="00C25835" w:rsidP="00C25835">
      <w:pPr>
        <w:pStyle w:val="3"/>
        <w:widowControl w:val="0"/>
        <w:rPr>
          <w:rFonts w:ascii="Times New Roman" w:hAnsi="Times New Roman"/>
        </w:rPr>
      </w:pPr>
      <w:bookmarkStart w:id="1" w:name="_Toc332285778"/>
      <w:bookmarkStart w:id="2" w:name="_Toc368670836"/>
      <w:bookmarkStart w:id="3" w:name="_Toc368671080"/>
      <w:bookmarkStart w:id="4" w:name="_Toc368742121"/>
      <w:bookmarkStart w:id="5" w:name="_Toc368743983"/>
      <w:bookmarkStart w:id="6" w:name="_Toc368744164"/>
      <w:r w:rsidRPr="00C25835">
        <w:rPr>
          <w:rFonts w:ascii="Times New Roman" w:hAnsi="Times New Roman"/>
        </w:rPr>
        <w:lastRenderedPageBreak/>
        <w:t>Список использованной литературы</w:t>
      </w:r>
      <w:bookmarkEnd w:id="1"/>
      <w:bookmarkEnd w:id="2"/>
      <w:bookmarkEnd w:id="3"/>
      <w:bookmarkEnd w:id="4"/>
      <w:bookmarkEnd w:id="5"/>
      <w:bookmarkEnd w:id="6"/>
    </w:p>
    <w:p w:rsidR="00C25835" w:rsidRPr="00C25835" w:rsidRDefault="00C25835" w:rsidP="00C2583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Гинзбург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"Экономический анализ"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.: Питер, 2004.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176с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Гранатуров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Экономический риск: сущность, методы измерения, пути снижения. - М.: Издательство "Дело и Сервис", 1999.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384с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Ивашкин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Взаимное страхование, М.: Российская экономическая академия, 2000.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87с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Болотина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Управление предпринимательскими рисками, издание 2 -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, Тамбов, Издательство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ТГТУ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, 2002.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113с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Скамай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"Финансы фирмы" М.: ИНФРА - М, 2001.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307с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Шаршукова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Риски в предпринимательской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C2583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C25835">
        <w:rPr>
          <w:rFonts w:ascii="Times New Roman" w:hAnsi="Times New Roman" w:cs="Times New Roman"/>
          <w:sz w:val="28"/>
          <w:szCs w:val="28"/>
        </w:rPr>
        <w:t>. 2003. - 251 с.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Максименко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Менеджмент: Учеб. Пособие для студентов вузов. - М.: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Издательско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- торговая корпорация "Дашко и Ко", 2007.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364с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Осипов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"Экономическая теория 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веке". Глобальная экономика. - М.: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, 2003.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384с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 Ри</w:t>
      </w:r>
      <w:proofErr w:type="gramStart"/>
      <w:r w:rsidRPr="00C25835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C25835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деятельности. М. 2004.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320с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Романов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И.Я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"Оценка коммерческой деятельности предпринимательства". - М.: Финансы и статистика, 1993.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96с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Сербиновский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Б.Ю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Страховое дело. Ростов на Дону: Феникс, 2000 -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375с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Станиславчик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Риск - менеджмент на предприятии. Теория и практика. - М.: "Ось - 89", 2002.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80с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Тэпман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 Риски в экономике: Учеб. Пособие для вузов</w:t>
      </w:r>
      <w:proofErr w:type="gramStart"/>
      <w:r w:rsidRPr="00C25835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2583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Проф.В.А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- ДАНА, 2002.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380с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Фомичев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"Риск - менеджмент" М.: Дашков и К, 2004.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185с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Хохлов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 Управление риском. М., 2003. - 239 с.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Христиановский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Щербина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Экономический риск и методы его измерения, часть 2, Донецк: ДОННУ, 2000.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197с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Цветкова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Арлюкова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Риски в экономической деятельности.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C25835">
        <w:rPr>
          <w:rFonts w:ascii="Times New Roman" w:hAnsi="Times New Roman" w:cs="Times New Roman"/>
          <w:sz w:val="28"/>
          <w:szCs w:val="28"/>
        </w:rPr>
        <w:t>6</w:t>
      </w:r>
      <w:proofErr w:type="spellEnd"/>
      <w:proofErr w:type="gramEnd"/>
      <w:r w:rsidRPr="00C25835">
        <w:rPr>
          <w:rFonts w:ascii="Times New Roman" w:hAnsi="Times New Roman" w:cs="Times New Roman"/>
          <w:sz w:val="28"/>
          <w:szCs w:val="28"/>
        </w:rPr>
        <w:t xml:space="preserve">. - 2002.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186с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</w:p>
    <w:p w:rsidR="00C25835" w:rsidRPr="00C25835" w:rsidRDefault="00C25835" w:rsidP="00C25835">
      <w:pPr>
        <w:widowControl w:val="0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5">
        <w:rPr>
          <w:rFonts w:ascii="Times New Roman" w:hAnsi="Times New Roman" w:cs="Times New Roman"/>
          <w:sz w:val="28"/>
          <w:szCs w:val="28"/>
        </w:rPr>
        <w:t xml:space="preserve">Чернова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., Кудрявцев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 xml:space="preserve">. Управление рисками. М., 2003. - </w:t>
      </w:r>
      <w:proofErr w:type="spellStart"/>
      <w:r w:rsidRPr="00C25835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C25835">
        <w:rPr>
          <w:rFonts w:ascii="Times New Roman" w:hAnsi="Times New Roman" w:cs="Times New Roman"/>
          <w:sz w:val="28"/>
          <w:szCs w:val="28"/>
        </w:rPr>
        <w:t>.</w:t>
      </w:r>
      <w:bookmarkStart w:id="7" w:name="_Toc368671278"/>
    </w:p>
    <w:p w:rsidR="00C25835" w:rsidRPr="00C25835" w:rsidRDefault="00C25835" w:rsidP="00C25835">
      <w:pPr>
        <w:pStyle w:val="2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C25835">
        <w:t xml:space="preserve">Чернова </w:t>
      </w:r>
      <w:proofErr w:type="spellStart"/>
      <w:r w:rsidRPr="00C25835">
        <w:t>Г.В</w:t>
      </w:r>
      <w:proofErr w:type="spellEnd"/>
      <w:r w:rsidRPr="00C25835">
        <w:t xml:space="preserve">. Практика управления рисками на уровне предприятия. СПб, 2000. - </w:t>
      </w:r>
      <w:proofErr w:type="spellStart"/>
      <w:r w:rsidRPr="00C25835">
        <w:t>178с</w:t>
      </w:r>
      <w:proofErr w:type="spellEnd"/>
      <w:r w:rsidRPr="00C25835">
        <w:t>.</w:t>
      </w:r>
      <w:bookmarkEnd w:id="7"/>
    </w:p>
    <w:p w:rsidR="00C25835" w:rsidRDefault="00C25835" w:rsidP="00C25835">
      <w:pPr>
        <w:widowControl w:val="0"/>
      </w:pPr>
    </w:p>
    <w:sectPr w:rsidR="00C2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2AEC"/>
    <w:multiLevelType w:val="hybridMultilevel"/>
    <w:tmpl w:val="A418B0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35"/>
    <w:rsid w:val="008A4384"/>
    <w:rsid w:val="00C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5835"/>
    <w:pPr>
      <w:keepNext/>
      <w:keepLines/>
      <w:tabs>
        <w:tab w:val="left" w:pos="3402"/>
      </w:tabs>
      <w:spacing w:after="0" w:line="240" w:lineRule="auto"/>
      <w:ind w:firstLine="709"/>
      <w:jc w:val="both"/>
      <w:outlineLvl w:val="2"/>
    </w:pPr>
    <w:rPr>
      <w:rFonts w:ascii="Cambria" w:eastAsia="Times New Roman" w:hAnsi="Cambria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5835"/>
    <w:rPr>
      <w:rFonts w:ascii="Cambria" w:eastAsia="Times New Roman" w:hAnsi="Cambria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C25835"/>
    <w:pPr>
      <w:tabs>
        <w:tab w:val="left" w:pos="340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258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5835"/>
    <w:pPr>
      <w:keepNext/>
      <w:keepLines/>
      <w:tabs>
        <w:tab w:val="left" w:pos="3402"/>
      </w:tabs>
      <w:spacing w:after="0" w:line="240" w:lineRule="auto"/>
      <w:ind w:firstLine="709"/>
      <w:jc w:val="both"/>
      <w:outlineLvl w:val="2"/>
    </w:pPr>
    <w:rPr>
      <w:rFonts w:ascii="Cambria" w:eastAsia="Times New Roman" w:hAnsi="Cambria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5835"/>
    <w:rPr>
      <w:rFonts w:ascii="Cambria" w:eastAsia="Times New Roman" w:hAnsi="Cambria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C25835"/>
    <w:pPr>
      <w:tabs>
        <w:tab w:val="left" w:pos="340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258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2014-12-11T10:31:00Z</dcterms:created>
  <dcterms:modified xsi:type="dcterms:W3CDTF">2014-12-11T10:40:00Z</dcterms:modified>
</cp:coreProperties>
</file>