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7F" w:rsidRDefault="00637D74" w:rsidP="00637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D74">
        <w:rPr>
          <w:rFonts w:ascii="Times New Roman" w:hAnsi="Times New Roman" w:cs="Times New Roman"/>
          <w:b/>
          <w:sz w:val="28"/>
          <w:szCs w:val="28"/>
        </w:rPr>
        <w:t>Система оплаты труда в крупных корпорациях Казахстана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СОДЕРЖАНИЕ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ВВЕДЕНИЕ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1 ТЕОРЕТИЧЕСКИЕ ОСНОВЫ ОРГАНИЗАЦИИ ОПЛАТЫ ТРУДА В СОВРЕМЕННЫХ УСЛОВИЯХ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1.1  Понятие и социально-экономическая сущность оплаты труда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1.2 Экономико-правовые аспекты организации оплаты труда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1.3 Формы и системы организации оплаты труда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2 ИСПОЛЬЗОВАНИЕ И ОРГАНИЗАЦИЯ СИСТЕМЫ ОПЛАТЫ ТРУДА В КРУПНЫХ КОРПОРАЦИЯХ КАЗАХСТАНА НА ПРИМЕРЕ ФИЛИАЛА ТОО «»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2.1 Краткая характеристика предприятия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2.2 Планирование фонда оплаты труда на предприятии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2.3 Анализ динамики и структуры фонда заработной платы работников предприятия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3 РЕКОМЕНДАЦИИ ПО СОВЕРШЕНСТВОВАНИЮ ОРГАНИЗАЦИИ ОПЛАТЫ ТРУДА В ФИЛИАЛЕ ТОО «»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3.1 Основные направления  по совершенствованию организации и оплаты труда на предприятии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3.2 Система материального стимулирования на предприятии как инструмент регулирования заработной платы</w:t>
      </w: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ЗАКЛЮЧЕНИЕ</w:t>
      </w:r>
    </w:p>
    <w:p w:rsid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7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37D74" w:rsidRDefault="00637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7D74" w:rsidRPr="00146F3C" w:rsidRDefault="00637D74" w:rsidP="00637D74">
      <w:pPr>
        <w:pStyle w:val="1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bookmarkStart w:id="0" w:name="_Toc414353500"/>
      <w:r w:rsidRPr="00146F3C">
        <w:rPr>
          <w:rFonts w:ascii="Times New Roman" w:hAnsi="Times New Roman"/>
          <w:b w:val="0"/>
          <w:sz w:val="28"/>
          <w:szCs w:val="28"/>
        </w:rPr>
        <w:lastRenderedPageBreak/>
        <w:t>ЗАКЛЮЧЕНИЕ</w:t>
      </w:r>
      <w:bookmarkEnd w:id="0"/>
    </w:p>
    <w:p w:rsidR="00637D74" w:rsidRPr="00CA2DA9" w:rsidRDefault="00637D74" w:rsidP="00637D74">
      <w:pPr>
        <w:ind w:firstLine="567"/>
      </w:pPr>
    </w:p>
    <w:p w:rsidR="00637D74" w:rsidRPr="00CA2DA9" w:rsidRDefault="00637D74" w:rsidP="00637D74">
      <w:pPr>
        <w:pStyle w:val="11"/>
        <w:spacing w:line="240" w:lineRule="auto"/>
        <w:ind w:firstLine="567"/>
        <w:rPr>
          <w:sz w:val="28"/>
        </w:rPr>
      </w:pPr>
      <w:r w:rsidRPr="00CA2DA9">
        <w:rPr>
          <w:sz w:val="28"/>
        </w:rPr>
        <w:t xml:space="preserve">Проведенный анализ теоретических </w:t>
      </w:r>
      <w:proofErr w:type="gramStart"/>
      <w:r w:rsidRPr="00CA2DA9">
        <w:rPr>
          <w:sz w:val="28"/>
        </w:rPr>
        <w:t>основ организации системы оплаты труда</w:t>
      </w:r>
      <w:proofErr w:type="gramEnd"/>
      <w:r w:rsidRPr="00CA2DA9">
        <w:rPr>
          <w:sz w:val="28"/>
        </w:rPr>
        <w:t xml:space="preserve"> по</w:t>
      </w:r>
      <w:r>
        <w:rPr>
          <w:sz w:val="28"/>
        </w:rPr>
        <w:t>зволил сделать следующие выводы:</w:t>
      </w:r>
    </w:p>
    <w:p w:rsidR="00637D74" w:rsidRPr="00CA2DA9" w:rsidRDefault="00637D74" w:rsidP="00637D74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1) </w:t>
      </w:r>
      <w:r w:rsidRPr="00CA2DA9">
        <w:rPr>
          <w:sz w:val="28"/>
        </w:rPr>
        <w:t>В условиях рыночных отношений Казахстана в результате формирования многоуровневой экономики принципиально меняется экономическая природа и сущность заработной платы.</w:t>
      </w:r>
    </w:p>
    <w:p w:rsidR="00637D74" w:rsidRPr="00CA2DA9" w:rsidRDefault="00637D74" w:rsidP="00637D74">
      <w:pPr>
        <w:pStyle w:val="11"/>
        <w:spacing w:line="240" w:lineRule="auto"/>
        <w:ind w:firstLine="567"/>
        <w:rPr>
          <w:sz w:val="28"/>
        </w:rPr>
      </w:pPr>
      <w:r w:rsidRPr="00CA2DA9">
        <w:rPr>
          <w:sz w:val="28"/>
        </w:rPr>
        <w:t>С организацией заработной платы на предприятии не зависимо от форм собственности и видов деятельности связано решение двуединой задачи:</w:t>
      </w:r>
    </w:p>
    <w:p w:rsidR="00637D74" w:rsidRPr="00CA2DA9" w:rsidRDefault="00637D74" w:rsidP="00637D74">
      <w:pPr>
        <w:pStyle w:val="11"/>
        <w:tabs>
          <w:tab w:val="left" w:pos="1134"/>
        </w:tabs>
        <w:spacing w:line="240" w:lineRule="auto"/>
        <w:ind w:firstLine="567"/>
        <w:rPr>
          <w:sz w:val="28"/>
        </w:rPr>
      </w:pPr>
      <w:r w:rsidRPr="00CA2DA9">
        <w:rPr>
          <w:sz w:val="28"/>
        </w:rPr>
        <w:t>- гарантировать оплату труда каждому работнику в соответствии с результатами его труда и стоимостью рабочей силы на рынке труда;</w:t>
      </w:r>
    </w:p>
    <w:p w:rsidR="00637D74" w:rsidRPr="00CA2DA9" w:rsidRDefault="00637D74" w:rsidP="00637D74">
      <w:pPr>
        <w:pStyle w:val="11"/>
        <w:spacing w:line="240" w:lineRule="auto"/>
        <w:ind w:firstLine="567"/>
        <w:rPr>
          <w:sz w:val="28"/>
        </w:rPr>
      </w:pPr>
      <w:r w:rsidRPr="00CA2DA9">
        <w:rPr>
          <w:sz w:val="28"/>
        </w:rPr>
        <w:t xml:space="preserve">- обеспечить работодателю независимо от того, кто является работодателем: государство, акционерное общество, частное лицо или кто-то другой достижение в процессе производства такого результата, который позволил бы ему после реализации продукции на рынке товаров возместить затраты и получить прибыль. </w:t>
      </w:r>
    </w:p>
    <w:p w:rsidR="00637D74" w:rsidRPr="00CA2DA9" w:rsidRDefault="00637D74" w:rsidP="00637D74">
      <w:pPr>
        <w:pStyle w:val="11"/>
        <w:spacing w:line="240" w:lineRule="auto"/>
        <w:ind w:firstLine="567"/>
        <w:rPr>
          <w:sz w:val="28"/>
        </w:rPr>
      </w:pPr>
      <w:r w:rsidRPr="00CA2DA9">
        <w:rPr>
          <w:sz w:val="28"/>
        </w:rPr>
        <w:t>Тем самым, через организацию заработной платы достигается необходимый компромисс между интересами работодателя и работника, способствующий развитию отношений социального партнерства между двумя движущими силами рыночной экономики.</w:t>
      </w:r>
    </w:p>
    <w:p w:rsidR="00637D74" w:rsidRDefault="00637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7D74" w:rsidRPr="00146F3C" w:rsidRDefault="00637D74" w:rsidP="00637D74">
      <w:pPr>
        <w:pStyle w:val="1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bookmarkStart w:id="1" w:name="_Toc414353501"/>
      <w:r w:rsidRPr="00146F3C">
        <w:rPr>
          <w:rFonts w:ascii="Times New Roman" w:hAnsi="Times New Roman"/>
          <w:b w:val="0"/>
          <w:sz w:val="28"/>
          <w:szCs w:val="28"/>
        </w:rPr>
        <w:lastRenderedPageBreak/>
        <w:t>СПИСОК ИСПОЛЬЗОВАННОЙ ЛИТЕРАТУРЫ</w:t>
      </w:r>
      <w:bookmarkEnd w:id="1"/>
    </w:p>
    <w:p w:rsidR="00637D74" w:rsidRPr="00937C35" w:rsidRDefault="00637D74" w:rsidP="00637D74">
      <w:pPr>
        <w:ind w:firstLine="567"/>
      </w:pPr>
    </w:p>
    <w:p w:rsidR="00637D74" w:rsidRPr="00937C35" w:rsidRDefault="00637D74" w:rsidP="00637D74">
      <w:pPr>
        <w:ind w:firstLine="567"/>
      </w:pPr>
    </w:p>
    <w:p w:rsidR="00637D74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412">
        <w:rPr>
          <w:rFonts w:ascii="Times New Roman" w:hAnsi="Times New Roman"/>
          <w:color w:val="000000"/>
          <w:sz w:val="28"/>
          <w:szCs w:val="28"/>
        </w:rPr>
        <w:t>Послани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95412">
        <w:rPr>
          <w:rFonts w:ascii="Times New Roman" w:hAnsi="Times New Roman"/>
          <w:color w:val="000000"/>
          <w:sz w:val="28"/>
          <w:szCs w:val="28"/>
        </w:rPr>
        <w:t xml:space="preserve"> народу Казахстана «Казахстанский путь – 2050: Единая цель, единые интересы, единое будущее» от 17.01.2014 года</w:t>
      </w:r>
    </w:p>
    <w:p w:rsidR="00637D74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412">
        <w:rPr>
          <w:rFonts w:ascii="Times New Roman" w:hAnsi="Times New Roman"/>
          <w:color w:val="000000"/>
          <w:sz w:val="28"/>
          <w:szCs w:val="28"/>
        </w:rPr>
        <w:t>Трудовой кодекс Республики Казахстан от 15 мая 2007 года № 251-</w:t>
      </w:r>
      <w:proofErr w:type="spellStart"/>
      <w:r w:rsidRPr="00F95412">
        <w:rPr>
          <w:rFonts w:ascii="Times New Roman" w:hAnsi="Times New Roman"/>
          <w:color w:val="000000"/>
          <w:sz w:val="28"/>
          <w:szCs w:val="28"/>
        </w:rPr>
        <w:t>III</w:t>
      </w:r>
      <w:proofErr w:type="spellEnd"/>
      <w:r w:rsidRPr="00F95412"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 по состоянию на 09.02.2015 г.)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Аманбаев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У.А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 Экономика предприятия: Учебное пособие.- Алматы: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Бастау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, 2012-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432с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Куатова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Д.Я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Экономика предприятия. Учебное пособие. - Алматы: «Экономика». 2011. - 352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Магомедов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A.M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Экономика предприятия. - 2-е изд., доп. 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. : Экзамен, 2004. - 350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>Молотов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, Оганесян А. Экономика предприятия: конспект лекций. - М.: ПРИОР, 2003. - 112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Пелих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А.С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Экономика предприятия: учебное пособие для студентов экономических специальностей вузов. - Ростов н/Д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 Феникс, 2002.- 415 с.</w:t>
      </w:r>
    </w:p>
    <w:p w:rsidR="00637D74" w:rsidRPr="00F95412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28 февраля 2007 года «О бухгалтерском учете и финансовой отчетности»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Белов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A.M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Экономика организации (предприятия): практикум. - М.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 ИНФРА-М, 2003. - 272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Волков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О.И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Девяткин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О.В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Экономика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предпрития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(фирмы) 2-е изд.,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перер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и доп. - М.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 ИНФРА-М, 2005. - 560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Экономика предприятия.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В.В.Жиделева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Ю.Н.Каптейн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М.Инфра-М.,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2001г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>Экономика организации (предприятия). Практикум. Под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ед. д.э.н.,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А.Е.Карлика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А.М.Белов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Г.Н.Добрин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:И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нфра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2003г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Экономика предприятия (фирмы). Под. Ред.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волковаО.И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доц. Девяткина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О.В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.-М. Инфра-М,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2002г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>Практикум по экономике организации (предприятия). Под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ед.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П.В.Телтминой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и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Е.В.Чернецовой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М.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.-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2003г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Зайцева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Л.Н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Экономика организации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М.: Изд-во «Экзамен».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Насырова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Г.А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Айдарова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Г.Т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Экономика предприятий. 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-К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араганда: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КарГУ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им.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Е.А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Букетова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2003г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Сергеев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И.В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Веретенникова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И.И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Экономика организаций (предприятий): учебник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, 2009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Экономика предприятия: учебник/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Т.А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Симунина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Е.Н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Симунин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В.С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Васильцов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-М.: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, 2010.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Сундетов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Ж. Планирование и прогнозирование в условиях рыночной экономики. – Алматы, 2005. – 135 с.</w:t>
      </w:r>
    </w:p>
    <w:p w:rsidR="00637D74" w:rsidRPr="00F95412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официального сайта </w:t>
      </w:r>
      <w:r w:rsidRPr="00F95412">
        <w:rPr>
          <w:rFonts w:ascii="Times New Roman" w:hAnsi="Times New Roman"/>
          <w:color w:val="000000"/>
          <w:sz w:val="28"/>
          <w:szCs w:val="28"/>
        </w:rPr>
        <w:t xml:space="preserve">ТОО «Корпорация </w:t>
      </w:r>
      <w:proofErr w:type="spellStart"/>
      <w:r w:rsidRPr="00F95412">
        <w:rPr>
          <w:rFonts w:ascii="Times New Roman" w:hAnsi="Times New Roman"/>
          <w:color w:val="000000"/>
          <w:sz w:val="28"/>
          <w:szCs w:val="28"/>
        </w:rPr>
        <w:t>Казахмыс</w:t>
      </w:r>
      <w:proofErr w:type="spellEnd"/>
      <w:r w:rsidRPr="00F954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// </w:t>
      </w:r>
      <w:hyperlink r:id="rId6" w:history="1">
        <w:proofErr w:type="spellStart"/>
        <w:r w:rsidRPr="00DA5B58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DA5B58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DA5B58">
          <w:rPr>
            <w:rStyle w:val="a4"/>
            <w:rFonts w:ascii="Times New Roman" w:hAnsi="Times New Roman"/>
            <w:sz w:val="28"/>
            <w:szCs w:val="28"/>
          </w:rPr>
          <w:t>www.kazakhmys.com</w:t>
        </w:r>
        <w:proofErr w:type="spellEnd"/>
        <w:r w:rsidRPr="00DA5B58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637D74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Финансовая отчетность </w:t>
      </w:r>
      <w:r w:rsidRPr="00F95412">
        <w:rPr>
          <w:rFonts w:ascii="Times New Roman" w:hAnsi="Times New Roman"/>
          <w:color w:val="000000"/>
          <w:sz w:val="28"/>
          <w:szCs w:val="28"/>
        </w:rPr>
        <w:t xml:space="preserve">ТОО «Корпорация </w:t>
      </w:r>
      <w:proofErr w:type="spellStart"/>
      <w:r w:rsidRPr="00F95412">
        <w:rPr>
          <w:rFonts w:ascii="Times New Roman" w:hAnsi="Times New Roman"/>
          <w:color w:val="000000"/>
          <w:sz w:val="28"/>
          <w:szCs w:val="28"/>
        </w:rPr>
        <w:t>Казахмыс</w:t>
      </w:r>
      <w:proofErr w:type="spellEnd"/>
      <w:r w:rsidRPr="00F95412">
        <w:rPr>
          <w:rFonts w:ascii="Times New Roman" w:hAnsi="Times New Roman"/>
          <w:color w:val="000000"/>
          <w:sz w:val="28"/>
          <w:szCs w:val="28"/>
        </w:rPr>
        <w:t>»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lastRenderedPageBreak/>
        <w:t>Экономика предприятия: Учебник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од ред.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Н.А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Сафронова. – М.: "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", 1998. – 584 с.</w:t>
      </w:r>
    </w:p>
    <w:p w:rsidR="00637D74" w:rsidRPr="00392B6B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Шевелева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Стогов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В.Е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Основы экономики и бизнеса: Учебное пособие.- 4-, изд.,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и доп.- М.: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ЮНИТИ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-ДАНА, 2012.-431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2B6B">
        <w:rPr>
          <w:rFonts w:ascii="Times New Roman" w:hAnsi="Times New Roman"/>
          <w:color w:val="000000"/>
          <w:sz w:val="28"/>
          <w:szCs w:val="28"/>
        </w:rPr>
        <w:t>Постановление Правительства Республики Казахстан от 29 декабря 2007 года № 1394 «Об утверждении Единых правил исчисления средней заработной платы»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Самин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В.Н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Ситникова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О.Ю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Техника финансово-экономических расчетов. - Алматы, 2009.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Экономика предприятия: Учебник для вузов /Под ред.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В.Я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Горфинкеля, проф.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В.А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Швандара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— 4-е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изд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,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ерераб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и доп. - М.: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ЮНИТИ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-ДАНА, 2007. - 670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Купешова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Б. К.,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Садуанова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Г. М. Корпоративные финансы: практикум по курсу для студентов экономических специальности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КазНУ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им. аль-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Фараби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; под ред. Б. К.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Купешовой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, 2008.</w:t>
      </w:r>
    </w:p>
    <w:p w:rsidR="00637D74" w:rsidRPr="00392B6B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Дюсембаев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К.Ш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Анализ финансового положения предприятия - Алматы «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Каржи-Каржат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», 2008.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C35">
        <w:rPr>
          <w:rFonts w:ascii="Times New Roman" w:hAnsi="Times New Roman"/>
          <w:color w:val="000000"/>
          <w:sz w:val="28"/>
          <w:szCs w:val="28"/>
        </w:rPr>
        <w:t xml:space="preserve">Савицкая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Г.В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и доп. — Минск: 000 «Новое знание», 2000. — 688 с.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Жуйриков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К.К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Баяхметов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Т.Б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Экономический анализ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предприятия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,У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чебник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>. Алматы, 2005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Сарбасова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А.К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. Экономика и организация производства: учебное пособие. - Алматы: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Қазақ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университеті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2011. -С. 312.</w:t>
      </w:r>
    </w:p>
    <w:p w:rsidR="00637D74" w:rsidRPr="00937C35" w:rsidRDefault="00637D74" w:rsidP="00637D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7C35">
        <w:rPr>
          <w:rFonts w:ascii="Times New Roman" w:hAnsi="Times New Roman"/>
          <w:color w:val="000000"/>
          <w:sz w:val="28"/>
          <w:szCs w:val="28"/>
        </w:rPr>
        <w:t>Тенизбаева</w:t>
      </w:r>
      <w:proofErr w:type="spellEnd"/>
      <w:r w:rsidRPr="00937C35">
        <w:rPr>
          <w:rFonts w:ascii="Times New Roman" w:hAnsi="Times New Roman"/>
          <w:color w:val="000000"/>
          <w:sz w:val="28"/>
          <w:szCs w:val="28"/>
        </w:rPr>
        <w:t xml:space="preserve"> Г. Экономика предприятия (практикум): Учебное пособие. </w:t>
      </w:r>
      <w:proofErr w:type="gramStart"/>
      <w:r w:rsidRPr="00937C35">
        <w:rPr>
          <w:rFonts w:ascii="Times New Roman" w:hAnsi="Times New Roman"/>
          <w:color w:val="000000"/>
          <w:sz w:val="28"/>
          <w:szCs w:val="28"/>
        </w:rPr>
        <w:t>-А</w:t>
      </w:r>
      <w:proofErr w:type="gramEnd"/>
      <w:r w:rsidRPr="00937C35">
        <w:rPr>
          <w:rFonts w:ascii="Times New Roman" w:hAnsi="Times New Roman"/>
          <w:color w:val="000000"/>
          <w:sz w:val="28"/>
          <w:szCs w:val="28"/>
        </w:rPr>
        <w:t>стана: Фолиант, 2010</w:t>
      </w:r>
    </w:p>
    <w:p w:rsidR="00637D74" w:rsidRPr="000877E8" w:rsidRDefault="00637D74" w:rsidP="00637D74">
      <w:pPr>
        <w:tabs>
          <w:tab w:val="left" w:pos="993"/>
        </w:tabs>
      </w:pPr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37D74" w:rsidRPr="00637D74" w:rsidRDefault="00637D74" w:rsidP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74" w:rsidRPr="00637D74" w:rsidRDefault="006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D74" w:rsidRPr="0063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A10"/>
    <w:multiLevelType w:val="hybridMultilevel"/>
    <w:tmpl w:val="767E4BC0"/>
    <w:lvl w:ilvl="0" w:tplc="1884C6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74"/>
    <w:rsid w:val="0013017F"/>
    <w:rsid w:val="0063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D74"/>
    <w:pPr>
      <w:keepNext/>
      <w:suppressAutoHyphens/>
      <w:spacing w:before="240" w:after="60" w:line="240" w:lineRule="auto"/>
      <w:ind w:firstLine="54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Обычный1"/>
    <w:rsid w:val="00637D74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D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37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D74"/>
    <w:pPr>
      <w:keepNext/>
      <w:suppressAutoHyphens/>
      <w:spacing w:before="240" w:after="60" w:line="240" w:lineRule="auto"/>
      <w:ind w:firstLine="54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Обычный1"/>
    <w:rsid w:val="00637D74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D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37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hmy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2015-09-23T06:35:00Z</dcterms:created>
  <dcterms:modified xsi:type="dcterms:W3CDTF">2015-09-23T06:38:00Z</dcterms:modified>
</cp:coreProperties>
</file>