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71" w:rsidRPr="000C2B7B" w:rsidRDefault="000C2B7B" w:rsidP="000C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B7B">
        <w:rPr>
          <w:rFonts w:ascii="Times New Roman" w:hAnsi="Times New Roman" w:cs="Times New Roman"/>
          <w:sz w:val="28"/>
          <w:szCs w:val="28"/>
        </w:rPr>
        <w:t>Социально-экономическое развитие региона (Караганда)</w:t>
      </w:r>
    </w:p>
    <w:p w:rsidR="000C2B7B" w:rsidRDefault="000C2B7B" w:rsidP="000C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B7B" w:rsidRPr="000C2B7B" w:rsidRDefault="000C2B7B" w:rsidP="000C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B7B" w:rsidRPr="000C2B7B" w:rsidRDefault="000C2B7B" w:rsidP="000C2B7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2B7B">
        <w:rPr>
          <w:color w:val="000000"/>
          <w:sz w:val="28"/>
          <w:szCs w:val="28"/>
        </w:rPr>
        <w:t>План</w:t>
      </w:r>
    </w:p>
    <w:p w:rsidR="000C2B7B" w:rsidRPr="000C2B7B" w:rsidRDefault="000C2B7B" w:rsidP="000C2B7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2B7B">
        <w:rPr>
          <w:color w:val="000000"/>
          <w:sz w:val="28"/>
          <w:szCs w:val="28"/>
        </w:rPr>
        <w:t>Введение</w:t>
      </w:r>
    </w:p>
    <w:p w:rsidR="000C2B7B" w:rsidRPr="000C2B7B" w:rsidRDefault="000C2B7B" w:rsidP="000C2B7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2B7B">
        <w:rPr>
          <w:color w:val="000000"/>
          <w:sz w:val="28"/>
          <w:szCs w:val="28"/>
        </w:rPr>
        <w:t>1. РЕГИОН КАК ИНСТИТУЦИОНАЛЬНАЯ ЕДИНИЦА СОЦИАЛЬНО-ЭКОНОМИЧЕСКОГО РАЗВИТИЯ ГОСУДАРСТВА</w:t>
      </w:r>
    </w:p>
    <w:p w:rsidR="000C2B7B" w:rsidRPr="000C2B7B" w:rsidRDefault="000C2B7B" w:rsidP="000C2B7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2B7B">
        <w:rPr>
          <w:color w:val="000000"/>
          <w:sz w:val="28"/>
          <w:szCs w:val="28"/>
        </w:rPr>
        <w:t>1.1. Место региона в экономической системе</w:t>
      </w:r>
    </w:p>
    <w:p w:rsidR="000C2B7B" w:rsidRPr="000C2B7B" w:rsidRDefault="000C2B7B" w:rsidP="000C2B7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2B7B">
        <w:rPr>
          <w:color w:val="000000"/>
          <w:sz w:val="28"/>
          <w:szCs w:val="28"/>
        </w:rPr>
        <w:t>1.2 Регион как субъект устойчивого развития</w:t>
      </w:r>
    </w:p>
    <w:p w:rsidR="000C2B7B" w:rsidRPr="000C2B7B" w:rsidRDefault="000C2B7B" w:rsidP="000C2B7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2B7B">
        <w:rPr>
          <w:color w:val="000000"/>
          <w:sz w:val="28"/>
          <w:szCs w:val="28"/>
        </w:rPr>
        <w:t>1.3. Цели и методы социально-экономического развития региона</w:t>
      </w:r>
    </w:p>
    <w:p w:rsidR="000C2B7B" w:rsidRPr="000C2B7B" w:rsidRDefault="000C2B7B" w:rsidP="000C2B7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2B7B">
        <w:rPr>
          <w:color w:val="000000"/>
          <w:sz w:val="28"/>
          <w:szCs w:val="28"/>
        </w:rPr>
        <w:t>2. ОЦЕНКА СОЦИАЛЬНО-ЭКОНОМИЧЕСКОГО РАЗВИТИЯ РЕГИОНА КАРАГАНДИНСКОЙ ОБЛАСТИ</w:t>
      </w:r>
    </w:p>
    <w:p w:rsidR="000C2B7B" w:rsidRPr="000C2B7B" w:rsidRDefault="000C2B7B" w:rsidP="000C2B7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2B7B">
        <w:rPr>
          <w:color w:val="000000"/>
          <w:sz w:val="28"/>
          <w:szCs w:val="28"/>
        </w:rPr>
        <w:t>2.1. Карагандинский регион, как макроэкономическая система</w:t>
      </w:r>
    </w:p>
    <w:p w:rsidR="000C2B7B" w:rsidRPr="000C2B7B" w:rsidRDefault="000C2B7B" w:rsidP="000C2B7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2B7B">
        <w:rPr>
          <w:color w:val="000000"/>
          <w:sz w:val="28"/>
          <w:szCs w:val="28"/>
        </w:rPr>
        <w:t>2.2 Анализ экономического развития Карагандинской области</w:t>
      </w:r>
    </w:p>
    <w:p w:rsidR="000C2B7B" w:rsidRPr="000C2B7B" w:rsidRDefault="000C2B7B" w:rsidP="000C2B7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2B7B">
        <w:rPr>
          <w:color w:val="000000"/>
          <w:sz w:val="28"/>
          <w:szCs w:val="28"/>
        </w:rPr>
        <w:t>2.3 Анализ социального развития Карагандинской области</w:t>
      </w:r>
    </w:p>
    <w:p w:rsidR="000C2B7B" w:rsidRPr="000C2B7B" w:rsidRDefault="000C2B7B" w:rsidP="000C2B7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2B7B">
        <w:rPr>
          <w:color w:val="000000"/>
          <w:sz w:val="28"/>
          <w:szCs w:val="28"/>
        </w:rPr>
        <w:t>3. ПРОБЛЕМЫ СОЦИАЛЬНО-ЭКОНОМИЧЕСКОГО РАЗВИТИЯ КАРАГАНДИНСКОЙ ОБЛАСТИ И ПУТИ ИХ РАЗРЕШЕНИЯ</w:t>
      </w:r>
    </w:p>
    <w:p w:rsidR="000C2B7B" w:rsidRPr="000C2B7B" w:rsidRDefault="000C2B7B" w:rsidP="000C2B7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2B7B">
        <w:rPr>
          <w:color w:val="000000"/>
          <w:sz w:val="28"/>
          <w:szCs w:val="28"/>
        </w:rPr>
        <w:t>Заключение</w:t>
      </w:r>
    </w:p>
    <w:p w:rsidR="000C2B7B" w:rsidRPr="000C2B7B" w:rsidRDefault="000C2B7B" w:rsidP="000C2B7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2B7B">
        <w:rPr>
          <w:color w:val="000000"/>
          <w:sz w:val="28"/>
          <w:szCs w:val="28"/>
        </w:rPr>
        <w:t>Список использованных источников</w:t>
      </w:r>
    </w:p>
    <w:p w:rsidR="000C2B7B" w:rsidRDefault="000C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2B7B" w:rsidRDefault="000C2B7B" w:rsidP="000C2B7B">
      <w:pPr>
        <w:pStyle w:val="1"/>
      </w:pPr>
      <w:bookmarkStart w:id="0" w:name="_Toc357241008"/>
      <w:r>
        <w:lastRenderedPageBreak/>
        <w:t>СПИСОК ИСПОЛЬЗОВАННЫХ ИСТОЧНИКОВ</w:t>
      </w:r>
      <w:bookmarkEnd w:id="0"/>
    </w:p>
    <w:p w:rsidR="000C2B7B" w:rsidRDefault="000C2B7B" w:rsidP="000C2B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2B7B" w:rsidRDefault="000C2B7B" w:rsidP="000C2B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Гаврилов </w:t>
      </w:r>
      <w:proofErr w:type="spellStart"/>
      <w:r>
        <w:rPr>
          <w:rFonts w:ascii="Times New Roman" w:hAnsi="Times New Roman"/>
          <w:sz w:val="28"/>
          <w:szCs w:val="28"/>
        </w:rPr>
        <w:t>А.И</w:t>
      </w:r>
      <w:proofErr w:type="spellEnd"/>
      <w:r>
        <w:rPr>
          <w:rFonts w:ascii="Times New Roman" w:hAnsi="Times New Roman"/>
          <w:sz w:val="28"/>
          <w:szCs w:val="28"/>
        </w:rPr>
        <w:t xml:space="preserve">. Региональная экономика и управление: учебное пособие для вузов. ― М.: </w:t>
      </w:r>
      <w:proofErr w:type="spellStart"/>
      <w:r>
        <w:rPr>
          <w:rFonts w:ascii="Times New Roman" w:hAnsi="Times New Roman"/>
          <w:sz w:val="28"/>
          <w:szCs w:val="28"/>
        </w:rPr>
        <w:t>ЮНИТИ</w:t>
      </w:r>
      <w:proofErr w:type="spellEnd"/>
      <w:r>
        <w:rPr>
          <w:rFonts w:ascii="Times New Roman" w:hAnsi="Times New Roman"/>
          <w:sz w:val="28"/>
          <w:szCs w:val="28"/>
        </w:rPr>
        <w:t>-ДАНА, 2002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Россейкина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Е.Л</w:t>
      </w:r>
      <w:proofErr w:type="spellEnd"/>
      <w:r>
        <w:rPr>
          <w:rFonts w:ascii="Times New Roman" w:hAnsi="Times New Roman"/>
          <w:sz w:val="28"/>
          <w:szCs w:val="28"/>
        </w:rPr>
        <w:t xml:space="preserve">. Региональная экономика и управление: учебное пособие / </w:t>
      </w:r>
      <w:proofErr w:type="spellStart"/>
      <w:r>
        <w:rPr>
          <w:rFonts w:ascii="Times New Roman" w:hAnsi="Times New Roman"/>
          <w:sz w:val="28"/>
          <w:szCs w:val="28"/>
        </w:rPr>
        <w:t>Е.Л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Россейкина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. – Воронеж: </w:t>
      </w:r>
      <w:proofErr w:type="spellStart"/>
      <w:r>
        <w:rPr>
          <w:rFonts w:ascii="Times New Roman" w:hAnsi="Times New Roman"/>
          <w:sz w:val="28"/>
          <w:szCs w:val="28"/>
        </w:rPr>
        <w:t>ВГУ</w:t>
      </w:r>
      <w:proofErr w:type="spellEnd"/>
      <w:r>
        <w:rPr>
          <w:rFonts w:ascii="Times New Roman" w:hAnsi="Times New Roman"/>
          <w:sz w:val="28"/>
          <w:szCs w:val="28"/>
        </w:rPr>
        <w:t>, 2002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 </w:t>
      </w:r>
      <w:proofErr w:type="spellStart"/>
      <w:r>
        <w:rPr>
          <w:rFonts w:ascii="Times New Roman" w:hAnsi="Times New Roman"/>
          <w:sz w:val="28"/>
          <w:szCs w:val="28"/>
        </w:rPr>
        <w:t>А.В</w:t>
      </w:r>
      <w:proofErr w:type="spellEnd"/>
      <w:r>
        <w:rPr>
          <w:rFonts w:ascii="Times New Roman" w:hAnsi="Times New Roman"/>
          <w:sz w:val="28"/>
          <w:szCs w:val="28"/>
        </w:rPr>
        <w:t xml:space="preserve">. Основы региональной экономики: учебное пособие / </w:t>
      </w:r>
      <w:proofErr w:type="spellStart"/>
      <w:r>
        <w:rPr>
          <w:rFonts w:ascii="Times New Roman" w:hAnsi="Times New Roman"/>
          <w:sz w:val="28"/>
          <w:szCs w:val="28"/>
        </w:rPr>
        <w:t>А.В</w:t>
      </w:r>
      <w:proofErr w:type="spellEnd"/>
      <w:r>
        <w:rPr>
          <w:rFonts w:ascii="Times New Roman" w:hAnsi="Times New Roman"/>
          <w:sz w:val="28"/>
          <w:szCs w:val="28"/>
        </w:rPr>
        <w:t xml:space="preserve">. Андреев, </w:t>
      </w:r>
      <w:proofErr w:type="spellStart"/>
      <w:r>
        <w:rPr>
          <w:rFonts w:ascii="Times New Roman" w:hAnsi="Times New Roman"/>
          <w:sz w:val="28"/>
          <w:szCs w:val="28"/>
        </w:rPr>
        <w:t>Л.М</w:t>
      </w:r>
      <w:proofErr w:type="spellEnd"/>
      <w:r>
        <w:rPr>
          <w:rFonts w:ascii="Times New Roman" w:hAnsi="Times New Roman"/>
          <w:sz w:val="28"/>
          <w:szCs w:val="28"/>
        </w:rPr>
        <w:t xml:space="preserve">. Борисова, </w:t>
      </w:r>
      <w:proofErr w:type="spellStart"/>
      <w:r>
        <w:rPr>
          <w:rFonts w:ascii="Times New Roman" w:hAnsi="Times New Roman"/>
          <w:sz w:val="28"/>
          <w:szCs w:val="28"/>
        </w:rPr>
        <w:t>Э.В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Плучевская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2008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Янин, </w:t>
      </w:r>
      <w:proofErr w:type="spellStart"/>
      <w:r>
        <w:rPr>
          <w:rFonts w:ascii="Times New Roman" w:hAnsi="Times New Roman"/>
          <w:sz w:val="28"/>
          <w:szCs w:val="28"/>
        </w:rPr>
        <w:t>А.Н</w:t>
      </w:r>
      <w:proofErr w:type="spellEnd"/>
      <w:r>
        <w:rPr>
          <w:rFonts w:ascii="Times New Roman" w:hAnsi="Times New Roman"/>
          <w:sz w:val="28"/>
          <w:szCs w:val="28"/>
        </w:rPr>
        <w:t>. Региональная экономика и управление: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 / А. Н. Янин. - Москва: Проспект, 2010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Коваленко </w:t>
      </w:r>
      <w:proofErr w:type="spellStart"/>
      <w:r>
        <w:rPr>
          <w:rFonts w:ascii="Times New Roman" w:hAnsi="Times New Roman"/>
          <w:sz w:val="28"/>
          <w:szCs w:val="28"/>
        </w:rPr>
        <w:t>Е.Г</w:t>
      </w:r>
      <w:proofErr w:type="spellEnd"/>
      <w:r>
        <w:rPr>
          <w:rFonts w:ascii="Times New Roman" w:hAnsi="Times New Roman"/>
          <w:sz w:val="28"/>
          <w:szCs w:val="28"/>
        </w:rPr>
        <w:t>. Региональная экономика и управление: Учебное пособие. -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Питер, 2005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Гранберг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А.Г</w:t>
      </w:r>
      <w:proofErr w:type="spellEnd"/>
      <w:r>
        <w:rPr>
          <w:rFonts w:ascii="Times New Roman" w:hAnsi="Times New Roman"/>
          <w:sz w:val="28"/>
          <w:szCs w:val="28"/>
        </w:rPr>
        <w:t xml:space="preserve">. Основы региональной экономики: учебник для вузов / </w:t>
      </w:r>
      <w:proofErr w:type="spellStart"/>
      <w:r>
        <w:rPr>
          <w:rFonts w:ascii="Times New Roman" w:hAnsi="Times New Roman"/>
          <w:sz w:val="28"/>
          <w:szCs w:val="28"/>
        </w:rPr>
        <w:t>А.Г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Гранберг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Изд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ВШЭ</w:t>
      </w:r>
      <w:proofErr w:type="spellEnd"/>
      <w:r>
        <w:rPr>
          <w:rFonts w:ascii="Times New Roman" w:hAnsi="Times New Roman"/>
          <w:sz w:val="28"/>
          <w:szCs w:val="28"/>
        </w:rPr>
        <w:t>, 2004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Фетисов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 xml:space="preserve">., Орешин </w:t>
      </w:r>
      <w:proofErr w:type="spellStart"/>
      <w:r>
        <w:rPr>
          <w:rFonts w:ascii="Times New Roman" w:hAnsi="Times New Roman"/>
          <w:sz w:val="28"/>
          <w:szCs w:val="28"/>
        </w:rPr>
        <w:t>В.П</w:t>
      </w:r>
      <w:proofErr w:type="spellEnd"/>
      <w:r>
        <w:rPr>
          <w:rFonts w:ascii="Times New Roman" w:hAnsi="Times New Roman"/>
          <w:sz w:val="28"/>
          <w:szCs w:val="28"/>
        </w:rPr>
        <w:t>. Региональная экономика и управление, М.: ИНФРА-М, 2006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Мишуров С. С., Щуков В. Н. Основы </w:t>
      </w:r>
      <w:proofErr w:type="spellStart"/>
      <w:r>
        <w:rPr>
          <w:rFonts w:ascii="Times New Roman" w:hAnsi="Times New Roman"/>
          <w:sz w:val="28"/>
          <w:szCs w:val="28"/>
        </w:rPr>
        <w:t>регионалистики</w:t>
      </w:r>
      <w:proofErr w:type="spellEnd"/>
      <w:r>
        <w:rPr>
          <w:rFonts w:ascii="Times New Roman" w:hAnsi="Times New Roman"/>
          <w:sz w:val="28"/>
          <w:szCs w:val="28"/>
        </w:rPr>
        <w:t xml:space="preserve">: Учебное пособие. — Иваново: </w:t>
      </w:r>
      <w:proofErr w:type="spellStart"/>
      <w:r>
        <w:rPr>
          <w:rFonts w:ascii="Times New Roman" w:hAnsi="Times New Roman"/>
          <w:sz w:val="28"/>
          <w:szCs w:val="28"/>
        </w:rPr>
        <w:t>ИГТА</w:t>
      </w:r>
      <w:proofErr w:type="spellEnd"/>
      <w:r>
        <w:rPr>
          <w:rFonts w:ascii="Times New Roman" w:hAnsi="Times New Roman"/>
          <w:sz w:val="28"/>
          <w:szCs w:val="28"/>
        </w:rPr>
        <w:t>, 2003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структуры регионоведения / Интернет ресурс: </w:t>
      </w:r>
      <w:hyperlink r:id="rId6" w:history="1">
        <w:proofErr w:type="spellStart"/>
        <w:r>
          <w:rPr>
            <w:rStyle w:val="a5"/>
            <w:rFonts w:ascii="Times New Roman" w:hAnsi="Times New Roman"/>
            <w:sz w:val="28"/>
            <w:szCs w:val="28"/>
          </w:rPr>
          <w:t>http</w:t>
        </w:r>
        <w:proofErr w:type="spellEnd"/>
        <w:r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</w:rPr>
          <w:t>economics.wideworld.ru</w:t>
        </w:r>
        <w:proofErr w:type="spellEnd"/>
      </w:hyperlink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Кистанов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В., Копылов Н. В. Региональная экономика: Учебник. — М.: Финансы и статистика, 2003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Пчелинцев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О.С</w:t>
      </w:r>
      <w:proofErr w:type="spellEnd"/>
      <w:r>
        <w:rPr>
          <w:rFonts w:ascii="Times New Roman" w:hAnsi="Times New Roman"/>
          <w:sz w:val="28"/>
          <w:szCs w:val="28"/>
        </w:rPr>
        <w:t>. Региональная экономика в системе устойчивого развития. М., Наука, 2004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Угурчиев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О.Б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Аджигов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М.Т</w:t>
      </w:r>
      <w:proofErr w:type="spellEnd"/>
      <w:r>
        <w:rPr>
          <w:rFonts w:ascii="Times New Roman" w:hAnsi="Times New Roman"/>
          <w:sz w:val="28"/>
          <w:szCs w:val="28"/>
        </w:rPr>
        <w:t>. О сущности устойчивого развития региона / «Проблемы и перспективы развития экономики и управления», октябрь 2011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Курнышев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В.В</w:t>
      </w:r>
      <w:proofErr w:type="spellEnd"/>
      <w:r>
        <w:rPr>
          <w:rFonts w:ascii="Times New Roman" w:hAnsi="Times New Roman"/>
          <w:sz w:val="28"/>
          <w:szCs w:val="28"/>
        </w:rPr>
        <w:t xml:space="preserve">. Региональная экономика. Основы теории и методы исследования: учебное пособие / </w:t>
      </w:r>
      <w:proofErr w:type="spellStart"/>
      <w:r>
        <w:rPr>
          <w:rFonts w:ascii="Times New Roman" w:hAnsi="Times New Roman"/>
          <w:sz w:val="28"/>
          <w:szCs w:val="28"/>
        </w:rPr>
        <w:t>В.В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Курнышев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В.Г</w:t>
      </w:r>
      <w:proofErr w:type="spellEnd"/>
      <w:r>
        <w:rPr>
          <w:rFonts w:ascii="Times New Roman" w:hAnsi="Times New Roman"/>
          <w:sz w:val="28"/>
          <w:szCs w:val="28"/>
        </w:rPr>
        <w:t xml:space="preserve">. Глушкова. – М.: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2010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Видяпин </w:t>
      </w:r>
      <w:proofErr w:type="spellStart"/>
      <w:r>
        <w:rPr>
          <w:rFonts w:ascii="Times New Roman" w:hAnsi="Times New Roman"/>
          <w:sz w:val="28"/>
          <w:szCs w:val="28"/>
        </w:rPr>
        <w:t>В.И</w:t>
      </w:r>
      <w:proofErr w:type="spellEnd"/>
      <w:r>
        <w:rPr>
          <w:rFonts w:ascii="Times New Roman" w:hAnsi="Times New Roman"/>
          <w:sz w:val="28"/>
          <w:szCs w:val="28"/>
        </w:rPr>
        <w:t>. Региональная экономика. Основной курс: Учебник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>од ред.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Видяпина </w:t>
      </w:r>
      <w:proofErr w:type="spellStart"/>
      <w:r>
        <w:rPr>
          <w:rFonts w:ascii="Times New Roman" w:hAnsi="Times New Roman"/>
          <w:sz w:val="28"/>
          <w:szCs w:val="28"/>
        </w:rPr>
        <w:t>В.И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М.В</w:t>
      </w:r>
      <w:proofErr w:type="spellEnd"/>
      <w:r>
        <w:rPr>
          <w:rFonts w:ascii="Times New Roman" w:hAnsi="Times New Roman"/>
          <w:sz w:val="28"/>
          <w:szCs w:val="28"/>
        </w:rPr>
        <w:t>. Степанова. – М.: ИНФРА-М, 2008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Морозова </w:t>
      </w:r>
      <w:proofErr w:type="spellStart"/>
      <w:r>
        <w:rPr>
          <w:rFonts w:ascii="Times New Roman" w:hAnsi="Times New Roman"/>
          <w:sz w:val="28"/>
          <w:szCs w:val="28"/>
        </w:rPr>
        <w:t>Т.Г</w:t>
      </w:r>
      <w:proofErr w:type="spellEnd"/>
      <w:r>
        <w:rPr>
          <w:rFonts w:ascii="Times New Roman" w:hAnsi="Times New Roman"/>
          <w:sz w:val="28"/>
          <w:szCs w:val="28"/>
        </w:rPr>
        <w:t xml:space="preserve">. Региональная экономика: учебник – М.: </w:t>
      </w:r>
      <w:proofErr w:type="spellStart"/>
      <w:r>
        <w:rPr>
          <w:rFonts w:ascii="Times New Roman" w:hAnsi="Times New Roman"/>
          <w:sz w:val="28"/>
          <w:szCs w:val="28"/>
        </w:rPr>
        <w:t>ЮНИТИ</w:t>
      </w:r>
      <w:proofErr w:type="spellEnd"/>
      <w:r>
        <w:rPr>
          <w:rFonts w:ascii="Times New Roman" w:hAnsi="Times New Roman"/>
          <w:sz w:val="28"/>
          <w:szCs w:val="28"/>
        </w:rPr>
        <w:t>-ДАНА, 2008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Белокрылова </w:t>
      </w:r>
      <w:proofErr w:type="spellStart"/>
      <w:r>
        <w:rPr>
          <w:rFonts w:ascii="Times New Roman" w:hAnsi="Times New Roman"/>
          <w:sz w:val="28"/>
          <w:szCs w:val="28"/>
        </w:rPr>
        <w:t>О.С</w:t>
      </w:r>
      <w:proofErr w:type="spellEnd"/>
      <w:r>
        <w:rPr>
          <w:rFonts w:ascii="Times New Roman" w:hAnsi="Times New Roman"/>
          <w:sz w:val="28"/>
          <w:szCs w:val="28"/>
        </w:rPr>
        <w:t xml:space="preserve">. Региональная экономика и управление: учебное пособие / </w:t>
      </w:r>
      <w:proofErr w:type="spellStart"/>
      <w:r>
        <w:rPr>
          <w:rFonts w:ascii="Times New Roman" w:hAnsi="Times New Roman"/>
          <w:sz w:val="28"/>
          <w:szCs w:val="28"/>
        </w:rPr>
        <w:t>О.С</w:t>
      </w:r>
      <w:proofErr w:type="spellEnd"/>
      <w:r>
        <w:rPr>
          <w:rFonts w:ascii="Times New Roman" w:hAnsi="Times New Roman"/>
          <w:sz w:val="28"/>
          <w:szCs w:val="28"/>
        </w:rPr>
        <w:t xml:space="preserve">. Белокрылова, </w:t>
      </w:r>
      <w:proofErr w:type="spellStart"/>
      <w:r>
        <w:rPr>
          <w:rFonts w:ascii="Times New Roman" w:hAnsi="Times New Roman"/>
          <w:sz w:val="28"/>
          <w:szCs w:val="28"/>
        </w:rPr>
        <w:t>Н.Н</w:t>
      </w:r>
      <w:proofErr w:type="spellEnd"/>
      <w:r>
        <w:rPr>
          <w:rFonts w:ascii="Times New Roman" w:hAnsi="Times New Roman"/>
          <w:sz w:val="28"/>
          <w:szCs w:val="28"/>
        </w:rPr>
        <w:t xml:space="preserve">. Киселева, </w:t>
      </w:r>
      <w:proofErr w:type="spellStart"/>
      <w:r>
        <w:rPr>
          <w:rFonts w:ascii="Times New Roman" w:hAnsi="Times New Roman"/>
          <w:sz w:val="28"/>
          <w:szCs w:val="28"/>
        </w:rPr>
        <w:t>В.В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Хубулова</w:t>
      </w:r>
      <w:proofErr w:type="spellEnd"/>
      <w:r>
        <w:rPr>
          <w:rFonts w:ascii="Times New Roman" w:hAnsi="Times New Roman"/>
          <w:sz w:val="28"/>
          <w:szCs w:val="28"/>
        </w:rPr>
        <w:t>. – М.: Альфа-М, ИНФРА-М, 2009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Коваленко Е. Региональная экономика и управление: Учебное пособие – СПб: Питер, 2008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Градов </w:t>
      </w:r>
      <w:proofErr w:type="spellStart"/>
      <w:r>
        <w:rPr>
          <w:rFonts w:ascii="Times New Roman" w:hAnsi="Times New Roman"/>
          <w:sz w:val="28"/>
          <w:szCs w:val="28"/>
        </w:rPr>
        <w:t>А.П</w:t>
      </w:r>
      <w:proofErr w:type="spellEnd"/>
      <w:r>
        <w:rPr>
          <w:rFonts w:ascii="Times New Roman" w:hAnsi="Times New Roman"/>
          <w:sz w:val="28"/>
          <w:szCs w:val="28"/>
        </w:rPr>
        <w:t>. Региональная экономика. – СПб: Питер, 2003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Орыспаева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 К. О Карагандинской области / Интернет ресурс: </w:t>
      </w:r>
      <w:hyperlink r:id="rId7" w:history="1">
        <w:proofErr w:type="spellStart"/>
        <w:r>
          <w:rPr>
            <w:rStyle w:val="a5"/>
            <w:rFonts w:ascii="Times New Roman" w:hAnsi="Times New Roman"/>
            <w:sz w:val="28"/>
            <w:szCs w:val="28"/>
          </w:rPr>
          <w:t>http</w:t>
        </w:r>
        <w:proofErr w:type="spellEnd"/>
        <w:r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</w:rPr>
          <w:t>karaganda.kz</w:t>
        </w:r>
        <w:proofErr w:type="spellEnd"/>
        <w:r>
          <w:rPr>
            <w:rStyle w:val="a5"/>
            <w:rFonts w:ascii="Times New Roman" w:hAnsi="Times New Roman"/>
            <w:sz w:val="28"/>
            <w:szCs w:val="28"/>
          </w:rPr>
          <w:t>/</w:t>
        </w:r>
      </w:hyperlink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Стратегия развития Карагандинской области до 2015 года / Интернет ресурс: </w:t>
      </w:r>
      <w:proofErr w:type="spellStart"/>
      <w:r>
        <w:rPr>
          <w:rFonts w:ascii="Times New Roman" w:hAnsi="Times New Roman"/>
          <w:sz w:val="28"/>
          <w:szCs w:val="28"/>
        </w:rPr>
        <w:t>www.karaganda-region.kz</w:t>
      </w:r>
      <w:proofErr w:type="spellEnd"/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Интернет ресурс: </w:t>
      </w:r>
      <w:hyperlink r:id="rId8" w:history="1">
        <w:proofErr w:type="spellStart"/>
        <w:r>
          <w:rPr>
            <w:rStyle w:val="a5"/>
            <w:rFonts w:ascii="Times New Roman" w:hAnsi="Times New Roman"/>
            <w:sz w:val="28"/>
            <w:szCs w:val="28"/>
          </w:rPr>
          <w:t>http</w:t>
        </w:r>
        <w:proofErr w:type="spellEnd"/>
        <w:r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</w:rPr>
          <w:t>ru.gulliway.org</w:t>
        </w:r>
        <w:proofErr w:type="spellEnd"/>
      </w:hyperlink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Информационный портал аппарата Акима </w:t>
      </w:r>
      <w:proofErr w:type="spellStart"/>
      <w:r>
        <w:rPr>
          <w:rFonts w:ascii="Times New Roman" w:hAnsi="Times New Roman"/>
          <w:sz w:val="28"/>
          <w:szCs w:val="28"/>
        </w:rPr>
        <w:t>Бухар-Жырауского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– </w:t>
      </w:r>
      <w:hyperlink r:id="rId9" w:history="1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</w:rPr>
          <w:t>bukhar-zhirau.kz</w:t>
        </w:r>
        <w:proofErr w:type="spellEnd"/>
      </w:hyperlink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портал аппарата Акима </w:t>
      </w:r>
      <w:proofErr w:type="spellStart"/>
      <w:r>
        <w:rPr>
          <w:rFonts w:ascii="Times New Roman" w:hAnsi="Times New Roman"/>
          <w:sz w:val="28"/>
          <w:szCs w:val="28"/>
        </w:rPr>
        <w:t>Абаского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– </w:t>
      </w:r>
      <w:hyperlink r:id="rId10" w:history="1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</w:rPr>
          <w:t>abay-akimat-karaganda.kz</w:t>
        </w:r>
        <w:proofErr w:type="spellEnd"/>
      </w:hyperlink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</w:t>
      </w:r>
      <w:proofErr w:type="spellEnd"/>
      <w:r>
        <w:rPr>
          <w:rFonts w:ascii="Times New Roman" w:hAnsi="Times New Roman"/>
          <w:sz w:val="28"/>
          <w:szCs w:val="28"/>
        </w:rPr>
        <w:t xml:space="preserve"> «Управление сельского хозяйства Карагандинской области» –  </w:t>
      </w:r>
      <w:hyperlink r:id="rId11" w:history="1">
        <w:proofErr w:type="spellStart"/>
        <w:r>
          <w:rPr>
            <w:rStyle w:val="a5"/>
            <w:rFonts w:ascii="Times New Roman" w:hAnsi="Times New Roman"/>
            <w:sz w:val="28"/>
            <w:szCs w:val="28"/>
          </w:rPr>
          <w:t>www.krgagri.kz</w:t>
        </w:r>
        <w:proofErr w:type="spellEnd"/>
      </w:hyperlink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«Занятость 2020»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«Дорожная карта 2020»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 развитию агропромышленного комплекса в </w:t>
      </w:r>
      <w:proofErr w:type="spellStart"/>
      <w:r>
        <w:rPr>
          <w:rFonts w:ascii="Times New Roman" w:hAnsi="Times New Roman"/>
          <w:sz w:val="28"/>
          <w:szCs w:val="28"/>
        </w:rPr>
        <w:t>РК</w:t>
      </w:r>
      <w:proofErr w:type="spellEnd"/>
      <w:r>
        <w:rPr>
          <w:rFonts w:ascii="Times New Roman" w:hAnsi="Times New Roman"/>
          <w:sz w:val="28"/>
          <w:szCs w:val="28"/>
        </w:rPr>
        <w:t xml:space="preserve"> (Агробизнес 2020) 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«Проект </w:t>
      </w:r>
      <w:proofErr w:type="gramStart"/>
      <w:r>
        <w:rPr>
          <w:rFonts w:ascii="Times New Roman" w:hAnsi="Times New Roman"/>
          <w:sz w:val="28"/>
          <w:szCs w:val="28"/>
        </w:rPr>
        <w:t>Развития экспортного потенциала мяса крупного рогатого скота Республики</w:t>
      </w:r>
      <w:proofErr w:type="gramEnd"/>
      <w:r>
        <w:rPr>
          <w:rFonts w:ascii="Times New Roman" w:hAnsi="Times New Roman"/>
          <w:sz w:val="28"/>
          <w:szCs w:val="28"/>
        </w:rPr>
        <w:t xml:space="preserve"> Казахстан»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программа по форсированному индустриально инновационному развитию Республики Казахстан на 2010-2014 годы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развития и продвижения экспорта «Экспорт – 2020»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программа развития здравоохранения </w:t>
      </w:r>
      <w:proofErr w:type="spellStart"/>
      <w:r>
        <w:rPr>
          <w:rFonts w:ascii="Times New Roman" w:hAnsi="Times New Roman"/>
          <w:sz w:val="28"/>
          <w:szCs w:val="28"/>
        </w:rPr>
        <w:t>РК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Саламатты</w:t>
      </w:r>
      <w:proofErr w:type="spellEnd"/>
      <w:r>
        <w:rPr>
          <w:rFonts w:ascii="Times New Roman" w:hAnsi="Times New Roman"/>
          <w:sz w:val="28"/>
          <w:szCs w:val="28"/>
        </w:rPr>
        <w:t xml:space="preserve"> Казахстан» на 2011-2012 годы»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«Развития онкологической помощи в Республике Казахстан на 2012 – 2016 годы»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модернизации ЖКХ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 2011-2020 годы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«Развитие моногородов»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 2012-2020 годы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</w:t>
      </w:r>
      <w:proofErr w:type="spellStart"/>
      <w:r>
        <w:rPr>
          <w:rFonts w:ascii="Times New Roman" w:hAnsi="Times New Roman"/>
          <w:sz w:val="28"/>
          <w:szCs w:val="28"/>
        </w:rPr>
        <w:t>Ақ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бұ</w:t>
      </w:r>
      <w:proofErr w:type="gramStart"/>
      <w:r>
        <w:rPr>
          <w:rFonts w:ascii="Times New Roman" w:hAnsi="Times New Roman"/>
          <w:sz w:val="28"/>
          <w:szCs w:val="28"/>
        </w:rPr>
        <w:t>лақ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2011 – 2020 годы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противодействию коррупции в Карагандинской области на 2011-2015 годы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 Президента Республики Казахстан «О Государственной программе по форсированному индустриально-инновационному развитию Республики Казахстан на 2010-2014 годы» от 19 марта 2010 года №958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Интервью </w:t>
      </w:r>
      <w:proofErr w:type="spellStart"/>
      <w:r>
        <w:rPr>
          <w:rFonts w:ascii="Times New Roman" w:hAnsi="Times New Roman"/>
          <w:sz w:val="28"/>
          <w:szCs w:val="28"/>
        </w:rPr>
        <w:t>акима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Карагандинской области </w:t>
      </w:r>
      <w:proofErr w:type="spellStart"/>
      <w:r>
        <w:rPr>
          <w:rFonts w:ascii="Times New Roman" w:hAnsi="Times New Roman"/>
          <w:sz w:val="28"/>
          <w:szCs w:val="28"/>
        </w:rPr>
        <w:t>Кусаинова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А.К</w:t>
      </w:r>
      <w:proofErr w:type="spellEnd"/>
      <w:r>
        <w:rPr>
          <w:rFonts w:ascii="Times New Roman" w:hAnsi="Times New Roman"/>
          <w:sz w:val="28"/>
          <w:szCs w:val="28"/>
        </w:rPr>
        <w:t>. журналу «Деловой мир Астана» май 2012 года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Интервью </w:t>
      </w:r>
      <w:proofErr w:type="spellStart"/>
      <w:r>
        <w:rPr>
          <w:rFonts w:ascii="Times New Roman" w:hAnsi="Times New Roman"/>
          <w:sz w:val="28"/>
          <w:szCs w:val="28"/>
        </w:rPr>
        <w:t>акима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</w:t>
      </w:r>
      <w:proofErr w:type="spellStart"/>
      <w:r>
        <w:rPr>
          <w:rFonts w:ascii="Times New Roman" w:hAnsi="Times New Roman"/>
          <w:sz w:val="28"/>
          <w:szCs w:val="28"/>
        </w:rPr>
        <w:t>С.Н.Ахметова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газете «</w:t>
      </w:r>
      <w:proofErr w:type="gramStart"/>
      <w:r>
        <w:rPr>
          <w:rFonts w:ascii="Times New Roman" w:hAnsi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правда»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Интервью </w:t>
      </w:r>
      <w:proofErr w:type="spellStart"/>
      <w:r>
        <w:rPr>
          <w:rFonts w:ascii="Times New Roman" w:hAnsi="Times New Roman"/>
          <w:sz w:val="28"/>
          <w:szCs w:val="28"/>
        </w:rPr>
        <w:t>С.Ахметова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журналу «Индустрия Казахстана»</w:t>
      </w:r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статистики Карагандинской области –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karaganda.stat.kz</w:t>
      </w:r>
      <w:proofErr w:type="spellEnd"/>
    </w:p>
    <w:p w:rsidR="000C2B7B" w:rsidRDefault="000C2B7B" w:rsidP="000C2B7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Растворцева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 Н. Сущность социально-экономической эффективности развития региона //  Журнал «</w:t>
      </w:r>
      <w:proofErr w:type="spellStart"/>
      <w:r>
        <w:rPr>
          <w:rFonts w:ascii="Times New Roman" w:hAnsi="Times New Roman"/>
          <w:sz w:val="28"/>
          <w:szCs w:val="28"/>
        </w:rPr>
        <w:t>Регионология</w:t>
      </w:r>
      <w:proofErr w:type="spellEnd"/>
      <w:r>
        <w:rPr>
          <w:rFonts w:ascii="Times New Roman" w:hAnsi="Times New Roman"/>
          <w:sz w:val="28"/>
          <w:szCs w:val="28"/>
        </w:rPr>
        <w:t>» №4 2008</w:t>
      </w:r>
    </w:p>
    <w:p w:rsidR="000C2B7B" w:rsidRPr="000C2B7B" w:rsidRDefault="000C2B7B" w:rsidP="000C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C2B7B" w:rsidRPr="000C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34F2E"/>
    <w:multiLevelType w:val="hybridMultilevel"/>
    <w:tmpl w:val="D5CEEF64"/>
    <w:lvl w:ilvl="0" w:tplc="5240D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7B"/>
    <w:rsid w:val="000C2B7B"/>
    <w:rsid w:val="0092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2B7B"/>
    <w:pPr>
      <w:keepNext/>
      <w:keepLines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2B7B"/>
    <w:rPr>
      <w:rFonts w:ascii="Times New Roman" w:eastAsia="Times New Roman" w:hAnsi="Times New Roman" w:cs="Times New Roman"/>
      <w:bCs/>
      <w:caps/>
      <w:sz w:val="28"/>
      <w:szCs w:val="28"/>
    </w:rPr>
  </w:style>
  <w:style w:type="paragraph" w:styleId="a4">
    <w:name w:val="List Paragraph"/>
    <w:basedOn w:val="a"/>
    <w:qFormat/>
    <w:rsid w:val="000C2B7B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semiHidden/>
    <w:unhideWhenUsed/>
    <w:rsid w:val="000C2B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2B7B"/>
    <w:pPr>
      <w:keepNext/>
      <w:keepLines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2B7B"/>
    <w:rPr>
      <w:rFonts w:ascii="Times New Roman" w:eastAsia="Times New Roman" w:hAnsi="Times New Roman" w:cs="Times New Roman"/>
      <w:bCs/>
      <w:caps/>
      <w:sz w:val="28"/>
      <w:szCs w:val="28"/>
    </w:rPr>
  </w:style>
  <w:style w:type="paragraph" w:styleId="a4">
    <w:name w:val="List Paragraph"/>
    <w:basedOn w:val="a"/>
    <w:qFormat/>
    <w:rsid w:val="000C2B7B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semiHidden/>
    <w:unhideWhenUsed/>
    <w:rsid w:val="000C2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gulliway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karaganda.k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wideworld.ru" TargetMode="External"/><Relationship Id="rId11" Type="http://schemas.openxmlformats.org/officeDocument/2006/relationships/hyperlink" Target="http://www.krgagri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bay-akimat-karaganda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khar-zhira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2015-03-14T05:37:00Z</dcterms:created>
  <dcterms:modified xsi:type="dcterms:W3CDTF">2015-03-14T05:39:00Z</dcterms:modified>
</cp:coreProperties>
</file>