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9E" w:rsidRDefault="00F70B9E" w:rsidP="00F70B9E">
      <w:pPr>
        <w:pStyle w:val="1"/>
        <w:keepNext w:val="0"/>
        <w:widowControl w:val="0"/>
        <w:ind w:firstLine="0"/>
        <w:jc w:val="center"/>
      </w:pPr>
      <w:bookmarkStart w:id="0" w:name="_Toc323322392"/>
      <w:r>
        <w:t>Содержание</w:t>
      </w:r>
      <w:bookmarkEnd w:id="0"/>
    </w:p>
    <w:p w:rsidR="00F70B9E" w:rsidRDefault="00F70B9E" w:rsidP="00F70B9E">
      <w:pPr>
        <w:widowControl w:val="0"/>
      </w:pPr>
    </w:p>
    <w:p w:rsidR="00F70B9E" w:rsidRDefault="00F70B9E" w:rsidP="00F70B9E">
      <w:pPr>
        <w:widowControl w:val="0"/>
      </w:pPr>
    </w:p>
    <w:p w:rsidR="00F70B9E" w:rsidRDefault="00F70B9E" w:rsidP="00F70B9E">
      <w:pPr>
        <w:pStyle w:val="11"/>
        <w:tabs>
          <w:tab w:val="right" w:leader="dot" w:pos="9628"/>
        </w:tabs>
        <w:rPr>
          <w:rStyle w:val="a3"/>
          <w:noProof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23322393" w:history="1">
        <w:r>
          <w:rPr>
            <w:rStyle w:val="a3"/>
            <w:noProof/>
            <w:szCs w:val="28"/>
          </w:rPr>
          <w:t>Введение</w:t>
        </w:r>
      </w:hyperlink>
    </w:p>
    <w:p w:rsidR="00F70B9E" w:rsidRDefault="00F70B9E" w:rsidP="00F70B9E">
      <w:pPr>
        <w:rPr>
          <w:noProof/>
        </w:rPr>
      </w:pPr>
    </w:p>
    <w:p w:rsidR="00F70B9E" w:rsidRDefault="00575A5F" w:rsidP="00F70B9E">
      <w:pPr>
        <w:pStyle w:val="11"/>
        <w:tabs>
          <w:tab w:val="right" w:leader="dot" w:pos="9628"/>
        </w:tabs>
        <w:rPr>
          <w:noProof/>
          <w:sz w:val="24"/>
        </w:rPr>
      </w:pPr>
      <w:hyperlink w:anchor="_Toc323322394" w:history="1">
        <w:r w:rsidR="00F70B9E">
          <w:rPr>
            <w:rStyle w:val="a3"/>
            <w:noProof/>
            <w:szCs w:val="28"/>
          </w:rPr>
          <w:t>1 Характеристика активных операции коммерческих банков</w:t>
        </w:r>
      </w:hyperlink>
    </w:p>
    <w:p w:rsidR="00F70B9E" w:rsidRDefault="00575A5F" w:rsidP="00361C34">
      <w:pPr>
        <w:pStyle w:val="2"/>
        <w:tabs>
          <w:tab w:val="right" w:leader="dot" w:pos="9628"/>
        </w:tabs>
        <w:ind w:left="0"/>
        <w:rPr>
          <w:noProof/>
          <w:sz w:val="24"/>
        </w:rPr>
      </w:pPr>
      <w:hyperlink w:anchor="_Toc323322395" w:history="1">
        <w:r w:rsidR="00F70B9E">
          <w:rPr>
            <w:rStyle w:val="a3"/>
            <w:noProof/>
          </w:rPr>
          <w:t>1.1 Экономическая сущность банковских операций и их виды</w:t>
        </w:r>
      </w:hyperlink>
    </w:p>
    <w:p w:rsidR="00F70B9E" w:rsidRDefault="00575A5F" w:rsidP="00361C34">
      <w:pPr>
        <w:pStyle w:val="2"/>
        <w:tabs>
          <w:tab w:val="right" w:leader="dot" w:pos="9628"/>
        </w:tabs>
        <w:ind w:left="0"/>
        <w:rPr>
          <w:rStyle w:val="a3"/>
          <w:noProof/>
        </w:rPr>
      </w:pPr>
      <w:hyperlink w:anchor="_Toc323322396" w:history="1">
        <w:r w:rsidR="00F70B9E">
          <w:rPr>
            <w:rStyle w:val="a3"/>
            <w:noProof/>
          </w:rPr>
          <w:t>1.2 Современные методы управления активными операциями банка</w:t>
        </w:r>
      </w:hyperlink>
    </w:p>
    <w:p w:rsidR="00F70B9E" w:rsidRDefault="00F70B9E" w:rsidP="00F70B9E">
      <w:pPr>
        <w:rPr>
          <w:noProof/>
        </w:rPr>
      </w:pPr>
    </w:p>
    <w:p w:rsidR="00F70B9E" w:rsidRDefault="00575A5F" w:rsidP="00F70B9E">
      <w:pPr>
        <w:pStyle w:val="11"/>
        <w:tabs>
          <w:tab w:val="right" w:leader="dot" w:pos="9628"/>
        </w:tabs>
        <w:rPr>
          <w:noProof/>
          <w:sz w:val="24"/>
        </w:rPr>
      </w:pPr>
      <w:hyperlink w:anchor="_Toc323322397" w:history="1">
        <w:r w:rsidR="00F70B9E">
          <w:rPr>
            <w:rStyle w:val="a3"/>
            <w:noProof/>
            <w:szCs w:val="28"/>
          </w:rPr>
          <w:t>2 Анализ активных операций коммерческих банков Республики Казахстан на примере ДБ АО «Сбербанк России» в Казахстане</w:t>
        </w:r>
      </w:hyperlink>
    </w:p>
    <w:p w:rsidR="00F70B9E" w:rsidRDefault="00575A5F" w:rsidP="00361C34">
      <w:pPr>
        <w:pStyle w:val="2"/>
        <w:tabs>
          <w:tab w:val="right" w:leader="dot" w:pos="9628"/>
        </w:tabs>
        <w:ind w:left="0"/>
        <w:rPr>
          <w:noProof/>
          <w:sz w:val="24"/>
        </w:rPr>
      </w:pPr>
      <w:hyperlink w:anchor="_Toc323322398" w:history="1">
        <w:r w:rsidR="00F70B9E">
          <w:rPr>
            <w:rStyle w:val="a3"/>
            <w:noProof/>
          </w:rPr>
          <w:t>2.1 Управление кредитными операциями ДБ АО «Сбербанк России»</w:t>
        </w:r>
      </w:hyperlink>
      <w:r w:rsidR="00361C34">
        <w:rPr>
          <w:noProof/>
          <w:sz w:val="24"/>
        </w:rPr>
        <w:t xml:space="preserve"> </w:t>
      </w:r>
    </w:p>
    <w:p w:rsidR="00F70B9E" w:rsidRDefault="00575A5F" w:rsidP="00361C34">
      <w:pPr>
        <w:pStyle w:val="2"/>
        <w:tabs>
          <w:tab w:val="right" w:leader="dot" w:pos="9628"/>
        </w:tabs>
        <w:ind w:left="0"/>
        <w:rPr>
          <w:rStyle w:val="a3"/>
          <w:noProof/>
        </w:rPr>
      </w:pPr>
      <w:hyperlink w:anchor="_Toc323322399" w:history="1">
        <w:r w:rsidR="00F70B9E">
          <w:rPr>
            <w:rStyle w:val="a3"/>
            <w:noProof/>
          </w:rPr>
          <w:t>2.2 Управление прочими активными операциями в банке</w:t>
        </w:r>
      </w:hyperlink>
    </w:p>
    <w:p w:rsidR="00F70B9E" w:rsidRDefault="00F70B9E" w:rsidP="00F70B9E">
      <w:pPr>
        <w:rPr>
          <w:noProof/>
        </w:rPr>
      </w:pPr>
    </w:p>
    <w:p w:rsidR="00F70B9E" w:rsidRDefault="00575A5F" w:rsidP="00F70B9E">
      <w:pPr>
        <w:pStyle w:val="11"/>
        <w:tabs>
          <w:tab w:val="right" w:leader="dot" w:pos="9628"/>
        </w:tabs>
        <w:rPr>
          <w:noProof/>
          <w:sz w:val="24"/>
        </w:rPr>
      </w:pPr>
      <w:hyperlink w:anchor="_Toc323322400" w:history="1">
        <w:r w:rsidR="00F70B9E">
          <w:rPr>
            <w:rStyle w:val="a3"/>
            <w:noProof/>
            <w:szCs w:val="28"/>
          </w:rPr>
          <w:t>3 Проблемы и пути совершенствования управления банковскими активами и активными операциями</w:t>
        </w:r>
      </w:hyperlink>
    </w:p>
    <w:p w:rsidR="00F70B9E" w:rsidRDefault="00575A5F" w:rsidP="00361C34">
      <w:pPr>
        <w:pStyle w:val="2"/>
        <w:tabs>
          <w:tab w:val="right" w:leader="dot" w:pos="9628"/>
        </w:tabs>
        <w:ind w:left="0"/>
        <w:rPr>
          <w:noProof/>
          <w:sz w:val="24"/>
        </w:rPr>
      </w:pPr>
      <w:hyperlink w:anchor="_Toc323322401" w:history="1">
        <w:r w:rsidR="00F70B9E">
          <w:rPr>
            <w:rStyle w:val="a3"/>
            <w:noProof/>
          </w:rPr>
          <w:t>3.1 Проблемы обеспечения ликвидности банковских активов в Республике Казахстан</w:t>
        </w:r>
      </w:hyperlink>
    </w:p>
    <w:p w:rsidR="00F70B9E" w:rsidRDefault="00575A5F" w:rsidP="00361C34">
      <w:pPr>
        <w:pStyle w:val="2"/>
        <w:tabs>
          <w:tab w:val="right" w:leader="dot" w:pos="9628"/>
        </w:tabs>
        <w:ind w:left="0"/>
        <w:rPr>
          <w:rStyle w:val="a3"/>
          <w:noProof/>
        </w:rPr>
      </w:pPr>
      <w:hyperlink w:anchor="_Toc323322402" w:history="1">
        <w:r w:rsidR="00F70B9E">
          <w:rPr>
            <w:rStyle w:val="a3"/>
            <w:noProof/>
          </w:rPr>
          <w:t>3.2. Рекомендации по совершенствованию управления активными операциями в банке</w:t>
        </w:r>
      </w:hyperlink>
    </w:p>
    <w:p w:rsidR="00F70B9E" w:rsidRDefault="00F70B9E" w:rsidP="00F70B9E">
      <w:pPr>
        <w:rPr>
          <w:noProof/>
        </w:rPr>
      </w:pPr>
    </w:p>
    <w:p w:rsidR="00F70B9E" w:rsidRDefault="00575A5F" w:rsidP="00F70B9E">
      <w:pPr>
        <w:pStyle w:val="11"/>
        <w:tabs>
          <w:tab w:val="right" w:leader="dot" w:pos="9628"/>
        </w:tabs>
        <w:rPr>
          <w:rStyle w:val="a3"/>
          <w:noProof/>
        </w:rPr>
      </w:pPr>
      <w:hyperlink w:anchor="_Toc323322403" w:history="1">
        <w:r w:rsidR="00F70B9E">
          <w:rPr>
            <w:rStyle w:val="a3"/>
            <w:noProof/>
            <w:szCs w:val="28"/>
          </w:rPr>
          <w:t>Заключение</w:t>
        </w:r>
      </w:hyperlink>
    </w:p>
    <w:p w:rsidR="00F70B9E" w:rsidRDefault="00F70B9E" w:rsidP="00F70B9E">
      <w:pPr>
        <w:rPr>
          <w:noProof/>
        </w:rPr>
      </w:pPr>
    </w:p>
    <w:p w:rsidR="00F70B9E" w:rsidRDefault="00575A5F" w:rsidP="00F70B9E">
      <w:pPr>
        <w:pStyle w:val="11"/>
        <w:tabs>
          <w:tab w:val="right" w:leader="dot" w:pos="9628"/>
        </w:tabs>
        <w:rPr>
          <w:noProof/>
          <w:sz w:val="24"/>
        </w:rPr>
      </w:pPr>
      <w:hyperlink w:anchor="_Toc323322404" w:history="1">
        <w:r w:rsidR="00F70B9E">
          <w:rPr>
            <w:rStyle w:val="a3"/>
            <w:noProof/>
            <w:szCs w:val="28"/>
          </w:rPr>
          <w:t>Список использованной литературы</w:t>
        </w:r>
      </w:hyperlink>
    </w:p>
    <w:p w:rsidR="00F70B9E" w:rsidRDefault="00F70B9E" w:rsidP="00F70B9E">
      <w:r>
        <w:fldChar w:fldCharType="end"/>
      </w:r>
    </w:p>
    <w:p w:rsidR="00F70B9E" w:rsidRDefault="00F70B9E" w:rsidP="00F70B9E">
      <w:r>
        <w:br w:type="page"/>
      </w:r>
    </w:p>
    <w:p w:rsidR="00F70B9E" w:rsidRDefault="00F70B9E" w:rsidP="00F70B9E">
      <w:pPr>
        <w:pStyle w:val="1"/>
        <w:keepNext w:val="0"/>
        <w:widowControl w:val="0"/>
        <w:ind w:firstLine="0"/>
        <w:jc w:val="center"/>
      </w:pPr>
      <w:bookmarkStart w:id="1" w:name="_Toc323322404"/>
      <w:r>
        <w:lastRenderedPageBreak/>
        <w:t>Список использованной литературы</w:t>
      </w:r>
      <w:bookmarkEnd w:id="1"/>
    </w:p>
    <w:p w:rsidR="00F70B9E" w:rsidRDefault="00F70B9E" w:rsidP="00F70B9E">
      <w:pPr>
        <w:widowControl w:val="0"/>
      </w:pPr>
    </w:p>
    <w:p w:rsidR="00F70B9E" w:rsidRDefault="00F70B9E" w:rsidP="00F70B9E">
      <w:pPr>
        <w:widowControl w:val="0"/>
        <w:rPr>
          <w:lang w:val="en-US"/>
        </w:rPr>
      </w:pPr>
    </w:p>
    <w:p w:rsidR="00F70B9E" w:rsidRDefault="00F70B9E" w:rsidP="00F70B9E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1080"/>
        </w:tabs>
        <w:ind w:left="0" w:firstLine="567"/>
        <w:jc w:val="both"/>
        <w:rPr>
          <w:szCs w:val="28"/>
        </w:rPr>
      </w:pPr>
      <w:r>
        <w:rPr>
          <w:szCs w:val="28"/>
        </w:rPr>
        <w:t>Банковское дело: Учебник</w:t>
      </w:r>
      <w:proofErr w:type="gramStart"/>
      <w:r>
        <w:rPr>
          <w:szCs w:val="28"/>
        </w:rPr>
        <w:t>/П</w:t>
      </w:r>
      <w:proofErr w:type="gramEnd"/>
      <w:r>
        <w:rPr>
          <w:szCs w:val="28"/>
        </w:rPr>
        <w:t xml:space="preserve">од ред. д-ра </w:t>
      </w:r>
      <w:proofErr w:type="spellStart"/>
      <w:r>
        <w:rPr>
          <w:szCs w:val="28"/>
        </w:rPr>
        <w:t>экон</w:t>
      </w:r>
      <w:proofErr w:type="spellEnd"/>
      <w:r>
        <w:rPr>
          <w:szCs w:val="28"/>
        </w:rPr>
        <w:t>. Наук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 xml:space="preserve">проф.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 xml:space="preserve">. Коробовой. – М.: </w:t>
      </w:r>
      <w:proofErr w:type="spellStart"/>
      <w:r>
        <w:rPr>
          <w:szCs w:val="28"/>
        </w:rPr>
        <w:t>Юристъ</w:t>
      </w:r>
      <w:proofErr w:type="spellEnd"/>
      <w:r>
        <w:rPr>
          <w:szCs w:val="28"/>
        </w:rPr>
        <w:t>, 2002.</w:t>
      </w:r>
    </w:p>
    <w:p w:rsidR="00F70B9E" w:rsidRDefault="00F70B9E" w:rsidP="00F70B9E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1080"/>
        </w:tabs>
        <w:ind w:left="0" w:firstLine="567"/>
        <w:jc w:val="both"/>
        <w:rPr>
          <w:szCs w:val="28"/>
        </w:rPr>
      </w:pPr>
      <w:r>
        <w:rPr>
          <w:szCs w:val="28"/>
        </w:rPr>
        <w:t>Банковское дело: Учебник для вузов</w:t>
      </w:r>
      <w:proofErr w:type="gramStart"/>
      <w:r>
        <w:rPr>
          <w:szCs w:val="28"/>
        </w:rPr>
        <w:t>/П</w:t>
      </w:r>
      <w:proofErr w:type="gramEnd"/>
      <w:r>
        <w:rPr>
          <w:szCs w:val="28"/>
        </w:rPr>
        <w:t xml:space="preserve">од ред. д-ра </w:t>
      </w:r>
      <w:proofErr w:type="spellStart"/>
      <w:r>
        <w:rPr>
          <w:szCs w:val="28"/>
        </w:rPr>
        <w:t>экон</w:t>
      </w:r>
      <w:proofErr w:type="spellEnd"/>
      <w:r>
        <w:rPr>
          <w:szCs w:val="28"/>
        </w:rPr>
        <w:t xml:space="preserve">. наук, проф. </w:t>
      </w:r>
      <w:proofErr w:type="spellStart"/>
      <w:r>
        <w:rPr>
          <w:szCs w:val="28"/>
        </w:rPr>
        <w:t>О.И</w:t>
      </w:r>
      <w:proofErr w:type="spellEnd"/>
      <w:r>
        <w:rPr>
          <w:szCs w:val="28"/>
        </w:rPr>
        <w:t>. Лаврушина. – М.: Финансы и статистика, 2000.</w:t>
      </w:r>
    </w:p>
    <w:p w:rsidR="00F70B9E" w:rsidRDefault="00F70B9E" w:rsidP="00F70B9E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1080"/>
        </w:tabs>
        <w:ind w:left="0" w:firstLine="567"/>
        <w:jc w:val="both"/>
      </w:pPr>
      <w:r w:rsidRPr="002B2D19">
        <w:t xml:space="preserve"> </w:t>
      </w:r>
      <w:r>
        <w:t xml:space="preserve">Балабанов </w:t>
      </w:r>
      <w:proofErr w:type="spellStart"/>
      <w:r>
        <w:t>И.Т</w:t>
      </w:r>
      <w:proofErr w:type="spellEnd"/>
      <w:r>
        <w:t>. Банки и банковское дело. – Питер, 2000.</w:t>
      </w:r>
    </w:p>
    <w:p w:rsidR="00F70B9E" w:rsidRDefault="00F70B9E" w:rsidP="00F70B9E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1080"/>
        </w:tabs>
        <w:ind w:left="0" w:firstLine="567"/>
        <w:jc w:val="both"/>
      </w:pPr>
      <w:r>
        <w:t>Колесников В. И. Банковское дело. -  М: Финансы и статистика, 2000.</w:t>
      </w:r>
    </w:p>
    <w:p w:rsidR="00F70B9E" w:rsidRDefault="00F70B9E" w:rsidP="00F70B9E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1080"/>
        </w:tabs>
        <w:ind w:left="0" w:firstLine="567"/>
        <w:jc w:val="both"/>
      </w:pPr>
      <w:proofErr w:type="spellStart"/>
      <w:r>
        <w:t>Бекболатулы</w:t>
      </w:r>
      <w:proofErr w:type="spellEnd"/>
      <w:r>
        <w:t xml:space="preserve"> </w:t>
      </w:r>
      <w:proofErr w:type="spellStart"/>
      <w:r>
        <w:t>Ж.К</w:t>
      </w:r>
      <w:proofErr w:type="spellEnd"/>
      <w:r>
        <w:t>. Коммерческие банки Казахстана: проблемы и приоритеты // Экономика Казахстана, 2007.</w:t>
      </w:r>
    </w:p>
    <w:p w:rsidR="00F70B9E" w:rsidRDefault="00F70B9E" w:rsidP="00F70B9E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1080"/>
        </w:tabs>
        <w:ind w:left="0" w:firstLine="567"/>
        <w:jc w:val="both"/>
      </w:pPr>
      <w:r>
        <w:rPr>
          <w:color w:val="000000"/>
        </w:rPr>
        <w:t xml:space="preserve">Данные корпоративного сайта ДБ АО «Сбербанк России» </w:t>
      </w:r>
      <w:hyperlink r:id="rId6" w:history="1">
        <w:proofErr w:type="spellStart"/>
        <w:r>
          <w:rPr>
            <w:rStyle w:val="a3"/>
            <w:color w:val="000000"/>
          </w:rPr>
          <w:t>http</w:t>
        </w:r>
        <w:proofErr w:type="spellEnd"/>
        <w:r>
          <w:rPr>
            <w:rStyle w:val="a3"/>
            <w:color w:val="000000"/>
          </w:rPr>
          <w:t>://</w:t>
        </w:r>
        <w:proofErr w:type="spellStart"/>
        <w:r>
          <w:rPr>
            <w:rStyle w:val="a3"/>
            <w:color w:val="000000"/>
          </w:rPr>
          <w:t>www.sberbank.kz</w:t>
        </w:r>
        <w:proofErr w:type="spellEnd"/>
      </w:hyperlink>
      <w:r>
        <w:rPr>
          <w:color w:val="000000"/>
        </w:rPr>
        <w:t>.</w:t>
      </w:r>
    </w:p>
    <w:p w:rsidR="00F70B9E" w:rsidRDefault="00F70B9E" w:rsidP="00F70B9E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570"/>
          <w:tab w:val="num" w:pos="1080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Финансовые показатели банков второго уровня по состоянию на </w:t>
      </w:r>
      <w:proofErr w:type="spellStart"/>
      <w:r>
        <w:rPr>
          <w:color w:val="000000"/>
        </w:rPr>
        <w:t>01.01.2012г</w:t>
      </w:r>
      <w:proofErr w:type="spellEnd"/>
      <w:r>
        <w:rPr>
          <w:color w:val="000000"/>
        </w:rPr>
        <w:t>.</w:t>
      </w:r>
      <w:r>
        <w:rPr>
          <w:color w:val="000000"/>
          <w:szCs w:val="26"/>
        </w:rPr>
        <w:t xml:space="preserve"> (по информации Комитета по контролю и надзору финансового рынка и финансовых организаций Национального банка Республики Казахстан).</w:t>
      </w:r>
    </w:p>
    <w:p w:rsidR="00F70B9E" w:rsidRDefault="00F70B9E" w:rsidP="00F70B9E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570"/>
          <w:tab w:val="num" w:pos="1080"/>
        </w:tabs>
        <w:ind w:left="0" w:firstLine="567"/>
        <w:jc w:val="both"/>
        <w:rPr>
          <w:color w:val="000000"/>
        </w:rPr>
      </w:pPr>
      <w:r>
        <w:rPr>
          <w:color w:val="000000"/>
          <w:szCs w:val="26"/>
        </w:rPr>
        <w:t xml:space="preserve">Финансовая отчетность </w:t>
      </w:r>
      <w:r>
        <w:rPr>
          <w:color w:val="000000"/>
        </w:rPr>
        <w:t>ДБ АО «Сбербанк России» за 2010-2011 года</w:t>
      </w:r>
    </w:p>
    <w:p w:rsidR="00F70B9E" w:rsidRDefault="00F70B9E" w:rsidP="00F70B9E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570"/>
          <w:tab w:val="num" w:pos="1080"/>
        </w:tabs>
        <w:ind w:left="0" w:firstLine="567"/>
        <w:jc w:val="both"/>
      </w:pPr>
      <w:r>
        <w:t xml:space="preserve">Маркова О. М., Сахаров В. И. Коммерческие банки и их операции. – М., Банки и биржи – </w:t>
      </w:r>
      <w:proofErr w:type="spellStart"/>
      <w:r>
        <w:t>Юнити</w:t>
      </w:r>
      <w:proofErr w:type="spellEnd"/>
      <w:r>
        <w:t>, 1995.</w:t>
      </w:r>
    </w:p>
    <w:p w:rsidR="00F70B9E" w:rsidRDefault="00F70B9E" w:rsidP="00F70B9E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570"/>
          <w:tab w:val="num" w:pos="1080"/>
        </w:tabs>
        <w:ind w:left="0" w:firstLine="567"/>
        <w:jc w:val="both"/>
        <w:rPr>
          <w:color w:val="000000"/>
        </w:rPr>
      </w:pPr>
      <w:r>
        <w:rPr>
          <w:color w:val="000000"/>
          <w:spacing w:val="2"/>
        </w:rPr>
        <w:t xml:space="preserve">Официальный сайт Комитета по контролю и надзору финансового рынка и финансовых организаций Национального банка </w:t>
      </w:r>
      <w:proofErr w:type="spellStart"/>
      <w:r>
        <w:rPr>
          <w:color w:val="000000"/>
          <w:spacing w:val="2"/>
        </w:rPr>
        <w:t>РК</w:t>
      </w:r>
      <w:proofErr w:type="spellEnd"/>
      <w:r>
        <w:rPr>
          <w:color w:val="000000"/>
          <w:spacing w:val="2"/>
        </w:rPr>
        <w:t xml:space="preserve">. - </w:t>
      </w:r>
      <w:hyperlink r:id="rId7" w:history="1">
        <w:proofErr w:type="spellStart"/>
        <w:r>
          <w:rPr>
            <w:rStyle w:val="a3"/>
            <w:spacing w:val="2"/>
          </w:rPr>
          <w:t>http</w:t>
        </w:r>
        <w:proofErr w:type="spellEnd"/>
        <w:r>
          <w:rPr>
            <w:rStyle w:val="a3"/>
            <w:spacing w:val="2"/>
          </w:rPr>
          <w:t>://</w:t>
        </w:r>
        <w:proofErr w:type="spellStart"/>
        <w:r>
          <w:rPr>
            <w:rStyle w:val="a3"/>
            <w:spacing w:val="2"/>
          </w:rPr>
          <w:t>www.afn.kz</w:t>
        </w:r>
        <w:proofErr w:type="spellEnd"/>
      </w:hyperlink>
    </w:p>
    <w:p w:rsidR="00AA0958" w:rsidRDefault="00AA0958" w:rsidP="00F70B9E">
      <w:bookmarkStart w:id="2" w:name="_GoBack"/>
      <w:bookmarkEnd w:id="2"/>
    </w:p>
    <w:sectPr w:rsidR="00AA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A54"/>
    <w:multiLevelType w:val="hybridMultilevel"/>
    <w:tmpl w:val="747C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9E"/>
    <w:rsid w:val="00361C34"/>
    <w:rsid w:val="00575A5F"/>
    <w:rsid w:val="00AA0958"/>
    <w:rsid w:val="00F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9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70B9E"/>
    <w:pPr>
      <w:keepNext/>
      <w:ind w:firstLine="567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B9E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F70B9E"/>
  </w:style>
  <w:style w:type="paragraph" w:styleId="2">
    <w:name w:val="toc 2"/>
    <w:basedOn w:val="a"/>
    <w:next w:val="a"/>
    <w:autoRedefine/>
    <w:semiHidden/>
    <w:rsid w:val="00F70B9E"/>
    <w:pPr>
      <w:ind w:left="240"/>
    </w:pPr>
  </w:style>
  <w:style w:type="character" w:styleId="a3">
    <w:name w:val="Hyperlink"/>
    <w:semiHidden/>
    <w:rsid w:val="00F70B9E"/>
    <w:rPr>
      <w:color w:val="0000FF"/>
      <w:u w:val="single"/>
    </w:rPr>
  </w:style>
  <w:style w:type="character" w:customStyle="1" w:styleId="FontStyle21">
    <w:name w:val="Font Style21"/>
    <w:rsid w:val="00F70B9E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F70B9E"/>
    <w:rPr>
      <w:b/>
      <w:bCs/>
    </w:rPr>
  </w:style>
  <w:style w:type="character" w:customStyle="1" w:styleId="FontStyle17">
    <w:name w:val="Font Style17"/>
    <w:rsid w:val="00F70B9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9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70B9E"/>
    <w:pPr>
      <w:keepNext/>
      <w:ind w:firstLine="567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B9E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F70B9E"/>
  </w:style>
  <w:style w:type="paragraph" w:styleId="2">
    <w:name w:val="toc 2"/>
    <w:basedOn w:val="a"/>
    <w:next w:val="a"/>
    <w:autoRedefine/>
    <w:semiHidden/>
    <w:rsid w:val="00F70B9E"/>
    <w:pPr>
      <w:ind w:left="240"/>
    </w:pPr>
  </w:style>
  <w:style w:type="character" w:styleId="a3">
    <w:name w:val="Hyperlink"/>
    <w:semiHidden/>
    <w:rsid w:val="00F70B9E"/>
    <w:rPr>
      <w:color w:val="0000FF"/>
      <w:u w:val="single"/>
    </w:rPr>
  </w:style>
  <w:style w:type="character" w:customStyle="1" w:styleId="FontStyle21">
    <w:name w:val="Font Style21"/>
    <w:rsid w:val="00F70B9E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F70B9E"/>
    <w:rPr>
      <w:b/>
      <w:bCs/>
    </w:rPr>
  </w:style>
  <w:style w:type="character" w:customStyle="1" w:styleId="FontStyle17">
    <w:name w:val="Font Style17"/>
    <w:rsid w:val="00F70B9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f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2016-03-09T08:41:00Z</dcterms:created>
  <dcterms:modified xsi:type="dcterms:W3CDTF">2016-03-09T08:41:00Z</dcterms:modified>
</cp:coreProperties>
</file>