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AB" w:rsidRDefault="003325AB" w:rsidP="003325AB">
      <w:pPr>
        <w:pStyle w:val="1"/>
        <w:jc w:val="center"/>
      </w:pPr>
      <w:bookmarkStart w:id="0" w:name="_Toc193175704"/>
      <w:bookmarkStart w:id="1" w:name="_Toc193182974"/>
      <w:bookmarkStart w:id="2" w:name="_Toc291931038"/>
      <w:bookmarkStart w:id="3" w:name="_Toc291931071"/>
      <w:bookmarkStart w:id="4" w:name="_Toc306100609"/>
      <w:r>
        <w:t>содержание</w:t>
      </w:r>
      <w:bookmarkEnd w:id="0"/>
      <w:bookmarkEnd w:id="1"/>
      <w:bookmarkEnd w:id="2"/>
      <w:bookmarkEnd w:id="3"/>
      <w:bookmarkEnd w:id="4"/>
    </w:p>
    <w:p w:rsidR="003325AB" w:rsidRDefault="003325AB" w:rsidP="003325AB">
      <w:pPr>
        <w:rPr>
          <w:sz w:val="28"/>
        </w:rPr>
      </w:pPr>
    </w:p>
    <w:p w:rsidR="003325AB" w:rsidRDefault="003325AB" w:rsidP="003325AB">
      <w:pPr>
        <w:pStyle w:val="11"/>
        <w:rPr>
          <w:caps w:val="0"/>
          <w:sz w:val="24"/>
          <w:szCs w:val="24"/>
        </w:rPr>
      </w:pPr>
      <w:r>
        <w:rPr>
          <w:caps w:val="0"/>
          <w:noProof w:val="0"/>
          <w:szCs w:val="24"/>
        </w:rPr>
        <w:fldChar w:fldCharType="begin"/>
      </w:r>
      <w:r>
        <w:rPr>
          <w:caps w:val="0"/>
          <w:noProof w:val="0"/>
          <w:szCs w:val="24"/>
        </w:rPr>
        <w:instrText xml:space="preserve"> TOC \o "1-3" \h \z </w:instrText>
      </w:r>
      <w:r>
        <w:rPr>
          <w:caps w:val="0"/>
          <w:noProof w:val="0"/>
          <w:szCs w:val="24"/>
        </w:rPr>
        <w:fldChar w:fldCharType="separate"/>
      </w:r>
    </w:p>
    <w:p w:rsidR="003325AB" w:rsidRDefault="003325AB" w:rsidP="003325AB">
      <w:pPr>
        <w:pStyle w:val="11"/>
        <w:rPr>
          <w:rStyle w:val="a3"/>
          <w:caps w:val="0"/>
        </w:rPr>
      </w:pPr>
      <w:hyperlink w:anchor="_Toc306100610" w:history="1">
        <w:r>
          <w:rPr>
            <w:rStyle w:val="a3"/>
            <w:caps w:val="0"/>
          </w:rPr>
          <w:t>Введение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_Toc306100610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3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rPr>
          <w:noProof/>
        </w:rPr>
      </w:pPr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1" w:history="1">
        <w:r>
          <w:rPr>
            <w:rStyle w:val="a3"/>
            <w:caps w:val="0"/>
          </w:rPr>
          <w:t>1 Теоретическая часть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_Toc306100611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5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2" w:history="1">
        <w:r>
          <w:rPr>
            <w:rStyle w:val="a3"/>
            <w:caps w:val="0"/>
          </w:rPr>
          <w:t>1 Анализ безубыточности производства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_Toc306100612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5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3" w:history="1">
        <w:r>
          <w:rPr>
            <w:rStyle w:val="a3"/>
            <w:caps w:val="0"/>
          </w:rPr>
          <w:t>2 Методы определения точки безубыточности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_Toc306100613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11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4" w:history="1">
        <w:r>
          <w:rPr>
            <w:rStyle w:val="a3"/>
            <w:caps w:val="0"/>
          </w:rPr>
          <w:t>3 Понятие производственного левериджа и его влияние на результаты деятельности предприятия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_Toc306100614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19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pStyle w:val="11"/>
        <w:rPr>
          <w:rStyle w:val="a3"/>
          <w:caps w:val="0"/>
        </w:rPr>
      </w:pPr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5" w:history="1">
        <w:r>
          <w:rPr>
            <w:rStyle w:val="a3"/>
            <w:caps w:val="0"/>
          </w:rPr>
          <w:t>Практическая часть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_Toc306100615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21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pStyle w:val="11"/>
        <w:rPr>
          <w:rStyle w:val="a3"/>
          <w:caps w:val="0"/>
        </w:rPr>
      </w:pPr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6" w:history="1">
        <w:r>
          <w:rPr>
            <w:rStyle w:val="a3"/>
            <w:caps w:val="0"/>
          </w:rPr>
          <w:t>Заключ</w:t>
        </w:r>
        <w:r>
          <w:rPr>
            <w:rStyle w:val="a3"/>
            <w:caps w:val="0"/>
          </w:rPr>
          <w:t>е</w:t>
        </w:r>
        <w:r>
          <w:rPr>
            <w:rStyle w:val="a3"/>
            <w:caps w:val="0"/>
          </w:rPr>
          <w:t>ние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_Toc306100616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22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pStyle w:val="11"/>
        <w:rPr>
          <w:rStyle w:val="a3"/>
          <w:caps w:val="0"/>
        </w:rPr>
      </w:pPr>
    </w:p>
    <w:p w:rsidR="003325AB" w:rsidRDefault="003325AB" w:rsidP="003325AB">
      <w:pPr>
        <w:pStyle w:val="11"/>
        <w:rPr>
          <w:caps w:val="0"/>
          <w:sz w:val="24"/>
          <w:szCs w:val="24"/>
        </w:rPr>
      </w:pPr>
      <w:hyperlink w:anchor="_Toc306100617" w:history="1">
        <w:r>
          <w:rPr>
            <w:rStyle w:val="a3"/>
            <w:caps w:val="0"/>
          </w:rPr>
          <w:t>Список использованных источников</w:t>
        </w:r>
        <w:r>
          <w:rPr>
            <w:caps w:val="0"/>
            <w:webHidden/>
          </w:rPr>
          <w:tab/>
        </w:r>
        <w:r>
          <w:rPr>
            <w:caps w:val="0"/>
            <w:webHidden/>
          </w:rPr>
          <w:fldChar w:fldCharType="begin"/>
        </w:r>
        <w:r>
          <w:rPr>
            <w:caps w:val="0"/>
            <w:webHidden/>
          </w:rPr>
          <w:instrText xml:space="preserve"> PAGEREF _Toc306100617 \h </w:instrText>
        </w:r>
        <w:r>
          <w:rPr>
            <w:caps w:val="0"/>
          </w:rPr>
        </w:r>
        <w:r>
          <w:rPr>
            <w:caps w:val="0"/>
            <w:webHidden/>
          </w:rPr>
          <w:fldChar w:fldCharType="separate"/>
        </w:r>
        <w:r>
          <w:rPr>
            <w:caps w:val="0"/>
            <w:webHidden/>
          </w:rPr>
          <w:t>24</w:t>
        </w:r>
        <w:r>
          <w:rPr>
            <w:caps w:val="0"/>
            <w:webHidden/>
          </w:rPr>
          <w:fldChar w:fldCharType="end"/>
        </w:r>
      </w:hyperlink>
    </w:p>
    <w:p w:rsidR="003325AB" w:rsidRDefault="003325AB" w:rsidP="003325AB">
      <w:pPr>
        <w:rPr>
          <w:caps/>
        </w:rPr>
      </w:pPr>
      <w:r>
        <w:rPr>
          <w:caps/>
        </w:rPr>
        <w:fldChar w:fldCharType="end"/>
      </w:r>
    </w:p>
    <w:p w:rsidR="003325AB" w:rsidRDefault="003325AB" w:rsidP="003325AB">
      <w:r>
        <w:br w:type="page"/>
      </w:r>
    </w:p>
    <w:p w:rsidR="003325AB" w:rsidRDefault="003325AB" w:rsidP="003325AB">
      <w:pPr>
        <w:pStyle w:val="1"/>
        <w:spacing w:line="240" w:lineRule="auto"/>
        <w:ind w:firstLine="18"/>
        <w:jc w:val="center"/>
      </w:pPr>
      <w:bookmarkStart w:id="5" w:name="_Toc291931046"/>
      <w:bookmarkStart w:id="6" w:name="_Toc306100617"/>
      <w:r>
        <w:lastRenderedPageBreak/>
        <w:t>Список использованных источников</w:t>
      </w:r>
      <w:bookmarkEnd w:id="5"/>
      <w:bookmarkEnd w:id="6"/>
    </w:p>
    <w:p w:rsidR="003325AB" w:rsidRDefault="003325AB" w:rsidP="003325AB"/>
    <w:p w:rsidR="003325AB" w:rsidRDefault="003325AB" w:rsidP="003325AB"/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Савицкая Г.В. Методика комплексного анализа хозяйственной деятельности.4-е изд. – М. ИНФРА-М, 2007 – 384 с/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Дру</w:t>
      </w:r>
      <w:r>
        <w:t>ри К. Введение в управленческий и производственный учет. Пер. с англ. (под ред. Мабалиной С.А.) – М.: Аудит, Юнити, 1994. – 735с.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Шеремет А.Д. Управленческий учет. – М. ИНФРА-М, 1999 – 389 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rPr>
          <w:szCs w:val="28"/>
        </w:rPr>
        <w:t>Ковалев В.В., «Финансовый анализ». - М: «Финансы и статистика», 2002.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Шеремет А.Д. Сайфулин Р.С. Методика финансового анализа. – М. ИНФРА-М, 1995 – 176 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Ковалев</w:t>
      </w:r>
      <w:r>
        <w:t xml:space="preserve"> В.В. Финансовый анализ: методы и процедуры. – М.:Финансы и статистика, 2001. – 560с.</w:t>
      </w:r>
    </w:p>
    <w:p w:rsidR="003325AB" w:rsidRDefault="003325AB" w:rsidP="003325AB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Карпов Т.П. Управленческий учет. – М. ЮНИТИ, 2000- 234 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Кеулимжаев К., Акимова Б. Производственный учет// Бухгалтерский и налоговый учет в Казахстане, №3, 2005 – Алматы: Издательский дом «БИКО», с.169-196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Нурсеитов Э.О. Бухгалтерский учет в организациях: Учебное пособие. -Алматы, 2006.-472с</w:t>
      </w:r>
      <w:r>
        <w:t>.</w:t>
      </w:r>
    </w:p>
    <w:p w:rsidR="003325AB" w:rsidRDefault="003325AB" w:rsidP="003325AB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Палий В. Управленческий учет. – М. ИНФРА-М, 2000 – 158 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Пашигорева Г.И., О.С.Савченко, Цели и задачи управленческого учета// Бухгалтерский учет, 2000, N 19, С. 33.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Попова Л.А. Бухгалтерский учет на предприятии. Учебное пособие – Караганда, 199</w:t>
      </w:r>
      <w:r>
        <w:t>9. – 174с.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Радостовец В.К. и др. Бухгалтерский учет на предприятии. Издание 3 доп. и перераб. - Алматы: Центраудит, 2002. – 728с.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Радостовец В.К. Финансовый и управленческий учет на предприятии – Алматы: НАН «Центраудит», 199</w:t>
      </w:r>
      <w:r>
        <w:t>7.-311с.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Разливаева Л.В. Производственный учет: Учебное пособие – Караганда: КЭУ, 1998.-210с.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Разливаева</w:t>
      </w:r>
      <w:r>
        <w:t xml:space="preserve"> Л.В. Управленческий учет. Учебно-практическое пособие – Караганда, 2</w:t>
      </w:r>
      <w:r>
        <w:t>001. – 200с.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 xml:space="preserve">Сейдахметова Ф.С. Учет финансовый и управленческий// </w:t>
      </w:r>
      <w:r>
        <w:rPr>
          <w:lang w:val="kk-KZ"/>
        </w:rPr>
        <w:t>Қаржы-қаражат</w:t>
      </w:r>
      <w:r>
        <w:t>: Финансы Казахстана. – 1998. - №1.-С.85-88</w:t>
      </w:r>
    </w:p>
    <w:p w:rsidR="003325AB" w:rsidRDefault="003325AB" w:rsidP="003325AB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Стражев В.Н. Оперативное управление предприятием, проблемы учета и анализа. – Минск, 2000 – 356 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Терехова В.А. Международные и национальные стандарты учета и финансовой отчетности. СПб: Питер, 2005</w:t>
      </w:r>
      <w:r>
        <w:t>. – 311с.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Торшаева Ш.М. Теория бухгалтерского учета – Караганда: 2000г. – 155с.</w:t>
      </w:r>
    </w:p>
    <w:p w:rsidR="003325AB" w:rsidRDefault="003325AB" w:rsidP="003325AB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Хамидулина П.Р. Учет и анализ в системе управления издержками. – Казань. КФЭН. 1998 – 106 с.</w:t>
      </w:r>
    </w:p>
    <w:p w:rsidR="003325AB" w:rsidRDefault="003325AB" w:rsidP="003325AB">
      <w:pPr>
        <w:pStyle w:val="2"/>
        <w:widowControl w:val="0"/>
        <w:numPr>
          <w:ilvl w:val="0"/>
          <w:numId w:val="1"/>
        </w:numPr>
        <w:tabs>
          <w:tab w:val="left" w:pos="978"/>
          <w:tab w:val="left" w:pos="1020"/>
          <w:tab w:val="left" w:pos="1182"/>
        </w:tabs>
        <w:spacing w:line="240" w:lineRule="auto"/>
        <w:ind w:left="0" w:firstLine="567"/>
      </w:pPr>
      <w:r>
        <w:t>Шеремет А. Управленческий учет. Учебное пособие – М.: ФБК-Пресс, 2004 - 512с.</w:t>
      </w:r>
    </w:p>
    <w:p w:rsidR="003325AB" w:rsidRDefault="003325AB" w:rsidP="003325AB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Шеремет А.Д. Сайфулин Р.С. Методика финансового анализа. – М. ИНФРА-М, 1995 – 176 с.</w:t>
      </w:r>
    </w:p>
    <w:p w:rsidR="003325AB" w:rsidRDefault="003325AB" w:rsidP="003325AB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Шеремет А.Д. Уп</w:t>
      </w:r>
      <w:r>
        <w:rPr>
          <w:sz w:val="28"/>
        </w:rPr>
        <w:t>равленческий учет. – М. ИНФРА-М, 1999 – 389 с.</w:t>
      </w:r>
    </w:p>
    <w:p w:rsidR="00BA6B57" w:rsidRDefault="00BA6B57" w:rsidP="003325AB">
      <w:bookmarkStart w:id="7" w:name="_GoBack"/>
      <w:bookmarkEnd w:id="7"/>
    </w:p>
    <w:sectPr w:rsidR="00BA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E12"/>
    <w:multiLevelType w:val="hybridMultilevel"/>
    <w:tmpl w:val="3BB851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AB"/>
    <w:rsid w:val="003325AB"/>
    <w:rsid w:val="00B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B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3325AB"/>
    <w:pPr>
      <w:keepNext/>
      <w:spacing w:line="360" w:lineRule="auto"/>
      <w:ind w:firstLine="709"/>
      <w:jc w:val="both"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AB"/>
    <w:rPr>
      <w:caps/>
      <w:sz w:val="28"/>
    </w:rPr>
  </w:style>
  <w:style w:type="paragraph" w:styleId="11">
    <w:name w:val="toc 1"/>
    <w:basedOn w:val="a"/>
    <w:next w:val="a"/>
    <w:autoRedefine/>
    <w:semiHidden/>
    <w:rsid w:val="003325AB"/>
    <w:pPr>
      <w:tabs>
        <w:tab w:val="right" w:leader="dot" w:pos="9345"/>
      </w:tabs>
    </w:pPr>
    <w:rPr>
      <w:caps/>
      <w:noProof/>
      <w:sz w:val="28"/>
      <w:szCs w:val="28"/>
    </w:rPr>
  </w:style>
  <w:style w:type="character" w:styleId="a3">
    <w:name w:val="Hyperlink"/>
    <w:basedOn w:val="a0"/>
    <w:semiHidden/>
    <w:rsid w:val="003325A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3325AB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325A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B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3325AB"/>
    <w:pPr>
      <w:keepNext/>
      <w:spacing w:line="360" w:lineRule="auto"/>
      <w:ind w:firstLine="709"/>
      <w:jc w:val="both"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AB"/>
    <w:rPr>
      <w:caps/>
      <w:sz w:val="28"/>
    </w:rPr>
  </w:style>
  <w:style w:type="paragraph" w:styleId="11">
    <w:name w:val="toc 1"/>
    <w:basedOn w:val="a"/>
    <w:next w:val="a"/>
    <w:autoRedefine/>
    <w:semiHidden/>
    <w:rsid w:val="003325AB"/>
    <w:pPr>
      <w:tabs>
        <w:tab w:val="right" w:leader="dot" w:pos="9345"/>
      </w:tabs>
    </w:pPr>
    <w:rPr>
      <w:caps/>
      <w:noProof/>
      <w:sz w:val="28"/>
      <w:szCs w:val="28"/>
    </w:rPr>
  </w:style>
  <w:style w:type="character" w:styleId="a3">
    <w:name w:val="Hyperlink"/>
    <w:basedOn w:val="a0"/>
    <w:semiHidden/>
    <w:rsid w:val="003325A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3325AB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325A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2014-12-04T10:41:00Z</dcterms:created>
  <dcterms:modified xsi:type="dcterms:W3CDTF">2014-12-04T10:42:00Z</dcterms:modified>
</cp:coreProperties>
</file>