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8D" w:rsidRDefault="001D758D" w:rsidP="001D758D">
      <w:pPr>
        <w:pStyle w:val="a3"/>
        <w:widowControl w:val="0"/>
        <w:spacing w:before="0" w:line="240" w:lineRule="auto"/>
        <w:ind w:hanging="24"/>
        <w:jc w:val="center"/>
        <w:rPr>
          <w:bCs w:val="0"/>
          <w:caps w:val="0"/>
          <w:color w:val="auto"/>
        </w:rPr>
      </w:pPr>
      <w:r>
        <w:rPr>
          <w:bCs w:val="0"/>
          <w:caps w:val="0"/>
          <w:color w:val="auto"/>
        </w:rPr>
        <w:t>СОДЕРЖАНИЕ</w:t>
      </w:r>
    </w:p>
    <w:p w:rsidR="001D758D" w:rsidRDefault="001D758D" w:rsidP="001D758D">
      <w:pPr>
        <w:pStyle w:val="11"/>
        <w:widowControl w:val="0"/>
        <w:rPr>
          <w:caps w:val="0"/>
        </w:rPr>
      </w:pPr>
    </w:p>
    <w:p w:rsidR="001D758D" w:rsidRDefault="001D758D" w:rsidP="001D758D">
      <w:pPr>
        <w:pStyle w:val="11"/>
        <w:widowControl w:val="0"/>
        <w:rPr>
          <w:caps w:val="0"/>
        </w:rPr>
      </w:pPr>
    </w:p>
    <w:p w:rsidR="001D758D" w:rsidRDefault="001D758D" w:rsidP="001D758D">
      <w:pPr>
        <w:pStyle w:val="11"/>
        <w:rPr>
          <w:rStyle w:val="a4"/>
          <w:caps w:val="0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"1-2" \h \z </w:instrText>
      </w:r>
      <w:r>
        <w:rPr>
          <w:caps w:val="0"/>
        </w:rPr>
        <w:fldChar w:fldCharType="separate"/>
      </w:r>
      <w:hyperlink w:anchor="_Toc372638568" w:history="1">
        <w:r>
          <w:rPr>
            <w:rStyle w:val="a4"/>
            <w:caps w:val="0"/>
          </w:rPr>
          <w:t>Введение</w:t>
        </w:r>
      </w:hyperlink>
    </w:p>
    <w:p w:rsidR="001D758D" w:rsidRDefault="001D758D" w:rsidP="001D758D"/>
    <w:p w:rsidR="001D758D" w:rsidRDefault="00A95076" w:rsidP="001D758D">
      <w:pPr>
        <w:pStyle w:val="11"/>
        <w:rPr>
          <w:rStyle w:val="a4"/>
          <w:caps w:val="0"/>
        </w:rPr>
      </w:pPr>
      <w:hyperlink w:anchor="_Toc372638569" w:history="1">
        <w:r w:rsidR="001D758D">
          <w:rPr>
            <w:rStyle w:val="a4"/>
            <w:caps w:val="0"/>
          </w:rPr>
          <w:t>1 Задачи, источники информации и последовательности проверки учетной политики</w:t>
        </w:r>
      </w:hyperlink>
    </w:p>
    <w:p w:rsidR="001D758D" w:rsidRDefault="001D758D" w:rsidP="001D758D"/>
    <w:p w:rsidR="001D758D" w:rsidRDefault="00A95076" w:rsidP="001D758D">
      <w:pPr>
        <w:pStyle w:val="11"/>
        <w:rPr>
          <w:rStyle w:val="a4"/>
          <w:caps w:val="0"/>
        </w:rPr>
      </w:pPr>
      <w:hyperlink w:anchor="_Toc372638570" w:history="1">
        <w:r w:rsidR="001D758D">
          <w:rPr>
            <w:rStyle w:val="a4"/>
            <w:caps w:val="0"/>
          </w:rPr>
          <w:t>2 Аудит правильности формирования учетной политики</w:t>
        </w:r>
      </w:hyperlink>
    </w:p>
    <w:p w:rsidR="001D758D" w:rsidRDefault="001D758D" w:rsidP="001D758D"/>
    <w:p w:rsidR="001D758D" w:rsidRDefault="00A95076" w:rsidP="001D758D">
      <w:pPr>
        <w:pStyle w:val="11"/>
        <w:rPr>
          <w:rStyle w:val="a4"/>
          <w:caps w:val="0"/>
        </w:rPr>
      </w:pPr>
      <w:hyperlink w:anchor="_Toc372638571" w:history="1">
        <w:r w:rsidR="001D758D">
          <w:rPr>
            <w:rStyle w:val="a4"/>
            <w:caps w:val="0"/>
          </w:rPr>
          <w:t>3 Порядок аудиторской проверки полноты составления пояснительной записки к финансовой отчетности</w:t>
        </w:r>
      </w:hyperlink>
    </w:p>
    <w:p w:rsidR="001D758D" w:rsidRDefault="001D758D" w:rsidP="001D758D"/>
    <w:p w:rsidR="001D758D" w:rsidRDefault="00A95076" w:rsidP="001D758D">
      <w:pPr>
        <w:pStyle w:val="11"/>
        <w:rPr>
          <w:rStyle w:val="a4"/>
          <w:caps w:val="0"/>
        </w:rPr>
      </w:pPr>
      <w:hyperlink w:anchor="_Toc372638572" w:history="1">
        <w:r w:rsidR="001D758D">
          <w:rPr>
            <w:rStyle w:val="a4"/>
            <w:caps w:val="0"/>
          </w:rPr>
          <w:t>Заключение</w:t>
        </w:r>
      </w:hyperlink>
    </w:p>
    <w:p w:rsidR="001D758D" w:rsidRDefault="001D758D" w:rsidP="001D758D"/>
    <w:p w:rsidR="001D758D" w:rsidRDefault="00A95076" w:rsidP="001D758D">
      <w:pPr>
        <w:pStyle w:val="11"/>
        <w:rPr>
          <w:rStyle w:val="a4"/>
          <w:caps w:val="0"/>
        </w:rPr>
      </w:pPr>
      <w:hyperlink w:anchor="_Toc372638573" w:history="1">
        <w:r w:rsidR="001D758D">
          <w:rPr>
            <w:rStyle w:val="a4"/>
            <w:caps w:val="0"/>
          </w:rPr>
          <w:t>Список использованной литературы</w:t>
        </w:r>
      </w:hyperlink>
    </w:p>
    <w:p w:rsidR="001D758D" w:rsidRDefault="001D758D" w:rsidP="001D758D"/>
    <w:p w:rsidR="001D758D" w:rsidRDefault="00A95076" w:rsidP="001D758D">
      <w:pPr>
        <w:pStyle w:val="11"/>
        <w:rPr>
          <w:caps w:val="0"/>
          <w:sz w:val="24"/>
          <w:szCs w:val="24"/>
          <w:lang w:eastAsia="ru-RU"/>
        </w:rPr>
      </w:pPr>
      <w:hyperlink w:anchor="_Toc372638574" w:history="1">
        <w:r w:rsidR="001D758D">
          <w:rPr>
            <w:rStyle w:val="a4"/>
            <w:caps w:val="0"/>
          </w:rPr>
          <w:t>Приложение</w:t>
        </w:r>
      </w:hyperlink>
    </w:p>
    <w:p w:rsidR="001D758D" w:rsidRDefault="001D758D" w:rsidP="001D758D">
      <w:pPr>
        <w:rPr>
          <w:sz w:val="28"/>
          <w:lang w:eastAsia="en-US"/>
        </w:rPr>
      </w:pPr>
      <w:r>
        <w:rPr>
          <w:sz w:val="28"/>
          <w:lang w:eastAsia="en-US"/>
        </w:rPr>
        <w:fldChar w:fldCharType="end"/>
      </w:r>
    </w:p>
    <w:p w:rsidR="001D758D" w:rsidRDefault="001D758D" w:rsidP="001D758D">
      <w:pPr>
        <w:rPr>
          <w:lang w:eastAsia="en-US"/>
        </w:rPr>
      </w:pPr>
      <w:r>
        <w:rPr>
          <w:lang w:eastAsia="en-US"/>
        </w:rPr>
        <w:br w:type="page"/>
      </w:r>
    </w:p>
    <w:p w:rsidR="001D758D" w:rsidRPr="001D758D" w:rsidRDefault="001D758D" w:rsidP="001D758D">
      <w:pPr>
        <w:keepNext/>
        <w:widowControl w:val="0"/>
        <w:ind w:firstLine="567"/>
        <w:jc w:val="both"/>
        <w:outlineLvl w:val="0"/>
        <w:rPr>
          <w:bCs/>
          <w:caps/>
          <w:kern w:val="32"/>
          <w:sz w:val="28"/>
          <w:szCs w:val="32"/>
        </w:rPr>
      </w:pPr>
      <w:bookmarkStart w:id="0" w:name="_Toc304712044"/>
      <w:bookmarkStart w:id="1" w:name="_Toc316650282"/>
      <w:bookmarkStart w:id="2" w:name="_Toc316650292"/>
      <w:bookmarkStart w:id="3" w:name="_Toc372638573"/>
      <w:r w:rsidRPr="001D758D">
        <w:rPr>
          <w:bCs/>
          <w:caps/>
          <w:kern w:val="32"/>
          <w:sz w:val="28"/>
          <w:szCs w:val="32"/>
        </w:rPr>
        <w:lastRenderedPageBreak/>
        <w:t>Список использованной литературы</w:t>
      </w:r>
      <w:bookmarkEnd w:id="0"/>
      <w:bookmarkEnd w:id="1"/>
      <w:bookmarkEnd w:id="2"/>
      <w:bookmarkEnd w:id="3"/>
    </w:p>
    <w:p w:rsidR="001D758D" w:rsidRPr="001D758D" w:rsidRDefault="001D758D" w:rsidP="001D758D">
      <w:pPr>
        <w:widowControl w:val="0"/>
        <w:rPr>
          <w:sz w:val="28"/>
          <w:szCs w:val="28"/>
        </w:rPr>
      </w:pP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1D758D">
        <w:rPr>
          <w:sz w:val="28"/>
          <w:szCs w:val="28"/>
        </w:rPr>
        <w:t xml:space="preserve"> </w:t>
      </w:r>
      <w:r w:rsidRPr="001D758D">
        <w:rPr>
          <w:bCs/>
          <w:color w:val="000000"/>
          <w:sz w:val="28"/>
        </w:rPr>
        <w:t>О бухгалтерском учете и финансовой отчетности. Закон Рес</w:t>
      </w:r>
      <w:r w:rsidRPr="001D758D">
        <w:rPr>
          <w:bCs/>
          <w:color w:val="000000"/>
          <w:sz w:val="28"/>
        </w:rPr>
        <w:softHyphen/>
        <w:t>публики Казахстан от 28 февраля 2007, №234-</w:t>
      </w:r>
      <w:proofErr w:type="spellStart"/>
      <w:r w:rsidRPr="001D758D">
        <w:rPr>
          <w:bCs/>
          <w:color w:val="000000"/>
          <w:sz w:val="28"/>
        </w:rPr>
        <w:t>III</w:t>
      </w:r>
      <w:proofErr w:type="spellEnd"/>
      <w:r w:rsidRPr="001D758D">
        <w:rPr>
          <w:bCs/>
          <w:color w:val="000000"/>
          <w:sz w:val="28"/>
        </w:rPr>
        <w:t xml:space="preserve"> (с изменениями и дополнениями по состоянию на 26.12.2012 года).</w:t>
      </w: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1D758D">
        <w:rPr>
          <w:noProof/>
          <w:sz w:val="28"/>
          <w:szCs w:val="28"/>
        </w:rPr>
        <w:t xml:space="preserve"> </w:t>
      </w:r>
      <w:r w:rsidRPr="001D758D">
        <w:rPr>
          <w:color w:val="000000"/>
          <w:spacing w:val="3"/>
          <w:sz w:val="28"/>
        </w:rPr>
        <w:t xml:space="preserve">Национальный стандарт финансовой отчетности, утвержденный Приказом МФ </w:t>
      </w:r>
      <w:proofErr w:type="spellStart"/>
      <w:r w:rsidRPr="001D758D">
        <w:rPr>
          <w:color w:val="000000"/>
          <w:spacing w:val="3"/>
          <w:sz w:val="28"/>
        </w:rPr>
        <w:t>РК</w:t>
      </w:r>
      <w:proofErr w:type="spellEnd"/>
      <w:r w:rsidRPr="001D758D">
        <w:rPr>
          <w:color w:val="000000"/>
          <w:spacing w:val="3"/>
          <w:sz w:val="28"/>
        </w:rPr>
        <w:t xml:space="preserve"> №50 от 31.01.2013 года</w:t>
      </w:r>
      <w:r w:rsidRPr="001D758D">
        <w:rPr>
          <w:sz w:val="28"/>
          <w:szCs w:val="28"/>
        </w:rPr>
        <w:t xml:space="preserve">// </w:t>
      </w:r>
      <w:proofErr w:type="spellStart"/>
      <w:r w:rsidRPr="001D758D">
        <w:rPr>
          <w:sz w:val="28"/>
          <w:szCs w:val="28"/>
        </w:rPr>
        <w:t>ИС</w:t>
      </w:r>
      <w:proofErr w:type="spellEnd"/>
      <w:r w:rsidRPr="001D758D">
        <w:rPr>
          <w:sz w:val="28"/>
          <w:szCs w:val="28"/>
        </w:rPr>
        <w:t xml:space="preserve"> «</w:t>
      </w:r>
      <w:proofErr w:type="spellStart"/>
      <w:r w:rsidRPr="001D758D">
        <w:rPr>
          <w:sz w:val="28"/>
          <w:szCs w:val="28"/>
        </w:rPr>
        <w:t>БухПроф</w:t>
      </w:r>
      <w:proofErr w:type="spellEnd"/>
      <w:r w:rsidRPr="001D758D">
        <w:rPr>
          <w:sz w:val="28"/>
          <w:szCs w:val="28"/>
        </w:rPr>
        <w:t>», 2013.</w:t>
      </w: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noProof/>
          <w:sz w:val="28"/>
        </w:rPr>
      </w:pPr>
      <w:r w:rsidRPr="001D758D">
        <w:rPr>
          <w:sz w:val="28"/>
          <w:szCs w:val="28"/>
        </w:rPr>
        <w:t xml:space="preserve"> </w:t>
      </w:r>
      <w:r w:rsidRPr="001D758D">
        <w:rPr>
          <w:noProof/>
          <w:sz w:val="28"/>
        </w:rPr>
        <w:t xml:space="preserve">Акильбекова К. Финансовая отчетность – 2010. // Журнал Бухучет на практике, №3, 2011. – с. 11. </w:t>
      </w:r>
      <w:proofErr w:type="spellStart"/>
      <w:r w:rsidRPr="001D758D">
        <w:rPr>
          <w:sz w:val="28"/>
        </w:rPr>
        <w:t>http</w:t>
      </w:r>
      <w:proofErr w:type="spellEnd"/>
      <w:r w:rsidRPr="001D758D">
        <w:rPr>
          <w:sz w:val="28"/>
        </w:rPr>
        <w:t>://</w:t>
      </w:r>
      <w:proofErr w:type="spellStart"/>
      <w:r w:rsidRPr="001D758D">
        <w:rPr>
          <w:sz w:val="28"/>
        </w:rPr>
        <w:t>www.grossbuh.kz</w:t>
      </w:r>
      <w:proofErr w:type="spellEnd"/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color w:val="000000"/>
          <w:spacing w:val="3"/>
          <w:sz w:val="28"/>
        </w:rPr>
      </w:pPr>
      <w:r w:rsidRPr="001D758D">
        <w:rPr>
          <w:color w:val="FF0000"/>
          <w:sz w:val="28"/>
          <w:szCs w:val="28"/>
        </w:rPr>
        <w:t xml:space="preserve"> </w:t>
      </w:r>
      <w:r w:rsidRPr="001D758D">
        <w:rPr>
          <w:color w:val="000000"/>
          <w:spacing w:val="3"/>
          <w:sz w:val="28"/>
        </w:rPr>
        <w:t>Международный стандарт финансовой отчетности (</w:t>
      </w:r>
      <w:proofErr w:type="spellStart"/>
      <w:r w:rsidRPr="001D758D">
        <w:rPr>
          <w:color w:val="000000"/>
          <w:spacing w:val="3"/>
          <w:sz w:val="28"/>
        </w:rPr>
        <w:t>IAS</w:t>
      </w:r>
      <w:proofErr w:type="spellEnd"/>
      <w:r w:rsidRPr="001D758D">
        <w:rPr>
          <w:color w:val="000000"/>
          <w:spacing w:val="3"/>
          <w:sz w:val="28"/>
        </w:rPr>
        <w:t xml:space="preserve">) 1 «Представление финансовой отчетности». – Алматы: Издательство </w:t>
      </w:r>
      <w:proofErr w:type="spellStart"/>
      <w:r w:rsidRPr="001D758D">
        <w:rPr>
          <w:color w:val="000000"/>
          <w:spacing w:val="3"/>
          <w:sz w:val="28"/>
        </w:rPr>
        <w:t>Lem</w:t>
      </w:r>
      <w:proofErr w:type="spellEnd"/>
      <w:r w:rsidRPr="001D758D">
        <w:rPr>
          <w:color w:val="000000"/>
          <w:spacing w:val="3"/>
          <w:sz w:val="28"/>
        </w:rPr>
        <w:t xml:space="preserve">, 2010. – </w:t>
      </w:r>
      <w:proofErr w:type="spellStart"/>
      <w:r w:rsidRPr="001D758D">
        <w:rPr>
          <w:color w:val="000000"/>
          <w:spacing w:val="3"/>
          <w:sz w:val="28"/>
        </w:rPr>
        <w:t>25c</w:t>
      </w:r>
      <w:proofErr w:type="spellEnd"/>
      <w:r w:rsidRPr="001D758D">
        <w:rPr>
          <w:color w:val="000000"/>
          <w:spacing w:val="3"/>
          <w:sz w:val="28"/>
        </w:rPr>
        <w:t>.</w:t>
      </w: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noProof/>
          <w:sz w:val="28"/>
        </w:rPr>
      </w:pPr>
      <w:r w:rsidRPr="001D758D">
        <w:rPr>
          <w:color w:val="000000"/>
          <w:spacing w:val="3"/>
          <w:sz w:val="28"/>
        </w:rPr>
        <w:t xml:space="preserve"> </w:t>
      </w:r>
      <w:r w:rsidRPr="001D758D">
        <w:rPr>
          <w:noProof/>
          <w:sz w:val="28"/>
        </w:rPr>
        <w:t>Международный стандарт финансовой отчетности (IAS) 8 «Учетная политика» от 07.11.2012</w:t>
      </w: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proofErr w:type="spellStart"/>
      <w:r w:rsidRPr="001D758D">
        <w:rPr>
          <w:sz w:val="28"/>
          <w:szCs w:val="28"/>
        </w:rPr>
        <w:t>Березюк</w:t>
      </w:r>
      <w:proofErr w:type="spellEnd"/>
      <w:r w:rsidRPr="001D758D">
        <w:rPr>
          <w:sz w:val="28"/>
          <w:szCs w:val="28"/>
        </w:rPr>
        <w:t xml:space="preserve"> </w:t>
      </w:r>
      <w:proofErr w:type="spellStart"/>
      <w:r w:rsidRPr="001D758D">
        <w:rPr>
          <w:sz w:val="28"/>
          <w:szCs w:val="28"/>
        </w:rPr>
        <w:t>В.И</w:t>
      </w:r>
      <w:proofErr w:type="spellEnd"/>
      <w:r w:rsidRPr="001D758D">
        <w:rPr>
          <w:sz w:val="28"/>
          <w:szCs w:val="28"/>
        </w:rPr>
        <w:t xml:space="preserve">. Аудит: Учебное пособие. – Караганда, 2006 – </w:t>
      </w:r>
      <w:proofErr w:type="spellStart"/>
      <w:r w:rsidRPr="001D758D">
        <w:rPr>
          <w:sz w:val="28"/>
          <w:szCs w:val="28"/>
        </w:rPr>
        <w:t>214с</w:t>
      </w:r>
      <w:proofErr w:type="spellEnd"/>
      <w:r w:rsidRPr="001D758D">
        <w:rPr>
          <w:sz w:val="28"/>
          <w:szCs w:val="28"/>
        </w:rPr>
        <w:t>.</w:t>
      </w: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</w:rPr>
      </w:pPr>
      <w:r w:rsidRPr="001D758D">
        <w:rPr>
          <w:sz w:val="28"/>
          <w:szCs w:val="28"/>
        </w:rPr>
        <w:t xml:space="preserve"> </w:t>
      </w:r>
      <w:bookmarkStart w:id="4" w:name="_Toc275522601"/>
      <w:r w:rsidRPr="001D758D">
        <w:rPr>
          <w:sz w:val="28"/>
        </w:rPr>
        <w:t>Закон Республики Казахстан от 20 ноября 1998 года № 304-I "Об аудиторской деятельности"</w:t>
      </w:r>
      <w:bookmarkEnd w:id="4"/>
      <w:r w:rsidRPr="001D758D">
        <w:rPr>
          <w:sz w:val="28"/>
        </w:rPr>
        <w:t xml:space="preserve"> (с изменениями и дополнениями по состоянию на </w:t>
      </w:r>
      <w:r w:rsidRPr="001D758D">
        <w:rPr>
          <w:bCs/>
          <w:color w:val="000000"/>
          <w:sz w:val="28"/>
        </w:rPr>
        <w:t xml:space="preserve">04.07.2013 </w:t>
      </w:r>
      <w:r w:rsidRPr="001D758D">
        <w:rPr>
          <w:sz w:val="28"/>
        </w:rPr>
        <w:t>г.)</w:t>
      </w: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r w:rsidRPr="001D758D">
        <w:rPr>
          <w:sz w:val="28"/>
          <w:szCs w:val="28"/>
        </w:rPr>
        <w:t xml:space="preserve">Международные стандарты аудита и контроля качества. – Алматы: </w:t>
      </w:r>
      <w:proofErr w:type="spellStart"/>
      <w:r w:rsidRPr="001D758D">
        <w:rPr>
          <w:sz w:val="28"/>
          <w:szCs w:val="28"/>
        </w:rPr>
        <w:t>Лем</w:t>
      </w:r>
      <w:proofErr w:type="spellEnd"/>
      <w:r w:rsidRPr="001D758D">
        <w:rPr>
          <w:sz w:val="28"/>
          <w:szCs w:val="28"/>
        </w:rPr>
        <w:t>, 2009.</w:t>
      </w: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proofErr w:type="spellStart"/>
      <w:r w:rsidRPr="001D758D">
        <w:rPr>
          <w:sz w:val="28"/>
          <w:szCs w:val="28"/>
        </w:rPr>
        <w:t>Нурсеитов</w:t>
      </w:r>
      <w:proofErr w:type="spellEnd"/>
      <w:r w:rsidRPr="001D758D">
        <w:rPr>
          <w:sz w:val="28"/>
          <w:szCs w:val="28"/>
        </w:rPr>
        <w:t xml:space="preserve"> </w:t>
      </w:r>
      <w:proofErr w:type="spellStart"/>
      <w:r w:rsidRPr="001D758D">
        <w:rPr>
          <w:sz w:val="28"/>
          <w:szCs w:val="28"/>
        </w:rPr>
        <w:t>Э.О</w:t>
      </w:r>
      <w:proofErr w:type="spellEnd"/>
      <w:r w:rsidRPr="001D758D">
        <w:rPr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 w:rsidRPr="001D758D">
        <w:rPr>
          <w:sz w:val="28"/>
          <w:szCs w:val="28"/>
        </w:rPr>
        <w:t>LEM</w:t>
      </w:r>
      <w:proofErr w:type="spellEnd"/>
      <w:r w:rsidRPr="001D758D">
        <w:rPr>
          <w:sz w:val="28"/>
          <w:szCs w:val="28"/>
        </w:rPr>
        <w:t>», - 2009.-220.</w:t>
      </w:r>
    </w:p>
    <w:p w:rsidR="001D758D" w:rsidRPr="001D758D" w:rsidRDefault="001D758D" w:rsidP="001D758D">
      <w:pPr>
        <w:widowControl w:val="0"/>
        <w:numPr>
          <w:ilvl w:val="0"/>
          <w:numId w:val="1"/>
        </w:numPr>
        <w:tabs>
          <w:tab w:val="left" w:pos="954"/>
        </w:tabs>
        <w:ind w:left="-6" w:firstLine="540"/>
        <w:jc w:val="both"/>
        <w:rPr>
          <w:sz w:val="28"/>
          <w:szCs w:val="28"/>
        </w:rPr>
      </w:pPr>
      <w:proofErr w:type="spellStart"/>
      <w:r w:rsidRPr="001D758D">
        <w:rPr>
          <w:sz w:val="28"/>
          <w:szCs w:val="28"/>
        </w:rPr>
        <w:t>Шеремет</w:t>
      </w:r>
      <w:proofErr w:type="spellEnd"/>
      <w:r w:rsidRPr="001D758D">
        <w:rPr>
          <w:sz w:val="28"/>
          <w:szCs w:val="28"/>
        </w:rPr>
        <w:t xml:space="preserve"> </w:t>
      </w:r>
      <w:proofErr w:type="spellStart"/>
      <w:r w:rsidRPr="001D758D">
        <w:rPr>
          <w:sz w:val="28"/>
          <w:szCs w:val="28"/>
        </w:rPr>
        <w:t>А.Д</w:t>
      </w:r>
      <w:proofErr w:type="spellEnd"/>
      <w:r w:rsidRPr="001D758D">
        <w:rPr>
          <w:sz w:val="28"/>
          <w:szCs w:val="28"/>
        </w:rPr>
        <w:t xml:space="preserve">., </w:t>
      </w:r>
      <w:proofErr w:type="spellStart"/>
      <w:r w:rsidRPr="001D758D">
        <w:rPr>
          <w:sz w:val="28"/>
          <w:szCs w:val="28"/>
        </w:rPr>
        <w:t>Суйц</w:t>
      </w:r>
      <w:proofErr w:type="spellEnd"/>
      <w:r w:rsidRPr="001D758D">
        <w:rPr>
          <w:sz w:val="28"/>
          <w:szCs w:val="28"/>
        </w:rPr>
        <w:t xml:space="preserve"> </w:t>
      </w:r>
      <w:proofErr w:type="spellStart"/>
      <w:r w:rsidRPr="001D758D">
        <w:rPr>
          <w:sz w:val="28"/>
          <w:szCs w:val="28"/>
        </w:rPr>
        <w:t>В.П</w:t>
      </w:r>
      <w:proofErr w:type="spellEnd"/>
      <w:r w:rsidRPr="001D758D">
        <w:rPr>
          <w:sz w:val="28"/>
          <w:szCs w:val="28"/>
        </w:rPr>
        <w:t xml:space="preserve">. Аудит: Учебник. - 5-е изд., </w:t>
      </w:r>
      <w:proofErr w:type="spellStart"/>
      <w:r w:rsidRPr="001D758D">
        <w:rPr>
          <w:sz w:val="28"/>
          <w:szCs w:val="28"/>
        </w:rPr>
        <w:t>перераб</w:t>
      </w:r>
      <w:proofErr w:type="spellEnd"/>
      <w:r w:rsidRPr="001D758D">
        <w:rPr>
          <w:sz w:val="28"/>
          <w:szCs w:val="28"/>
        </w:rPr>
        <w:t>. и доп. - М.: ИНФРА-М, 2006. - 448 с.</w:t>
      </w:r>
    </w:p>
    <w:p w:rsidR="009F6B96" w:rsidRDefault="009F6B96" w:rsidP="001D758D">
      <w:bookmarkStart w:id="5" w:name="_GoBack"/>
      <w:bookmarkEnd w:id="5"/>
    </w:p>
    <w:sectPr w:rsidR="009F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3CB"/>
    <w:multiLevelType w:val="hybridMultilevel"/>
    <w:tmpl w:val="BBF8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8D"/>
    <w:rsid w:val="001D758D"/>
    <w:rsid w:val="009F6B96"/>
    <w:rsid w:val="00A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D7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7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1D758D"/>
    <w:pPr>
      <w:spacing w:line="276" w:lineRule="auto"/>
      <w:ind w:firstLine="567"/>
      <w:jc w:val="both"/>
      <w:outlineLvl w:val="9"/>
    </w:pPr>
    <w:rPr>
      <w:rFonts w:ascii="Times New Roman" w:eastAsia="Times New Roman" w:hAnsi="Times New Roman" w:cs="Times New Roman"/>
      <w:b w:val="0"/>
      <w:caps/>
      <w:color w:val="365F91"/>
      <w:lang w:eastAsia="en-US"/>
    </w:rPr>
  </w:style>
  <w:style w:type="paragraph" w:styleId="11">
    <w:name w:val="toc 1"/>
    <w:basedOn w:val="a"/>
    <w:next w:val="a"/>
    <w:autoRedefine/>
    <w:semiHidden/>
    <w:rsid w:val="001D758D"/>
    <w:pPr>
      <w:tabs>
        <w:tab w:val="right" w:leader="dot" w:pos="9628"/>
      </w:tabs>
    </w:pPr>
    <w:rPr>
      <w:caps/>
      <w:noProof/>
      <w:sz w:val="28"/>
      <w:szCs w:val="28"/>
      <w:lang w:eastAsia="en-US"/>
    </w:rPr>
  </w:style>
  <w:style w:type="character" w:styleId="a4">
    <w:name w:val="Hyperlink"/>
    <w:basedOn w:val="a0"/>
    <w:semiHidden/>
    <w:unhideWhenUsed/>
    <w:rsid w:val="001D7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D7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7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1D758D"/>
    <w:pPr>
      <w:spacing w:line="276" w:lineRule="auto"/>
      <w:ind w:firstLine="567"/>
      <w:jc w:val="both"/>
      <w:outlineLvl w:val="9"/>
    </w:pPr>
    <w:rPr>
      <w:rFonts w:ascii="Times New Roman" w:eastAsia="Times New Roman" w:hAnsi="Times New Roman" w:cs="Times New Roman"/>
      <w:b w:val="0"/>
      <w:caps/>
      <w:color w:val="365F91"/>
      <w:lang w:eastAsia="en-US"/>
    </w:rPr>
  </w:style>
  <w:style w:type="paragraph" w:styleId="11">
    <w:name w:val="toc 1"/>
    <w:basedOn w:val="a"/>
    <w:next w:val="a"/>
    <w:autoRedefine/>
    <w:semiHidden/>
    <w:rsid w:val="001D758D"/>
    <w:pPr>
      <w:tabs>
        <w:tab w:val="right" w:leader="dot" w:pos="9628"/>
      </w:tabs>
    </w:pPr>
    <w:rPr>
      <w:caps/>
      <w:noProof/>
      <w:sz w:val="28"/>
      <w:szCs w:val="28"/>
      <w:lang w:eastAsia="en-US"/>
    </w:rPr>
  </w:style>
  <w:style w:type="character" w:styleId="a4">
    <w:name w:val="Hyperlink"/>
    <w:basedOn w:val="a0"/>
    <w:semiHidden/>
    <w:unhideWhenUsed/>
    <w:rsid w:val="001D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2016-05-04T07:15:00Z</dcterms:created>
  <dcterms:modified xsi:type="dcterms:W3CDTF">2016-05-04T07:15:00Z</dcterms:modified>
</cp:coreProperties>
</file>