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13" w:rsidRDefault="00314413" w:rsidP="00314413">
      <w:pPr>
        <w:pStyle w:val="12"/>
        <w:rPr>
          <w:caps w:val="0"/>
          <w:spacing w:val="0"/>
          <w:kern w:val="0"/>
          <w:szCs w:val="18"/>
        </w:rPr>
      </w:pPr>
      <w:bookmarkStart w:id="0" w:name="_Toc317940567"/>
      <w:r>
        <w:rPr>
          <w:caps w:val="0"/>
          <w:spacing w:val="0"/>
          <w:kern w:val="0"/>
          <w:szCs w:val="18"/>
        </w:rPr>
        <w:t>Содержание</w:t>
      </w:r>
      <w:bookmarkEnd w:id="0"/>
    </w:p>
    <w:p w:rsidR="00314413" w:rsidRDefault="00314413" w:rsidP="00314413"/>
    <w:p w:rsidR="00314413" w:rsidRDefault="00314413" w:rsidP="00314413">
      <w:pPr>
        <w:pStyle w:val="11"/>
        <w:tabs>
          <w:tab w:val="right" w:leader="dot" w:pos="9612"/>
        </w:tabs>
        <w:rPr>
          <w:noProof/>
          <w:sz w:val="24"/>
          <w:szCs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314413" w:rsidRDefault="00624EE1" w:rsidP="00314413">
      <w:pPr>
        <w:pStyle w:val="11"/>
        <w:tabs>
          <w:tab w:val="right" w:leader="dot" w:pos="9612"/>
        </w:tabs>
        <w:rPr>
          <w:rStyle w:val="a3"/>
          <w:noProof/>
        </w:rPr>
      </w:pPr>
      <w:hyperlink w:anchor="_Toc317940568" w:history="1">
        <w:r w:rsidR="00314413">
          <w:rPr>
            <w:rStyle w:val="a3"/>
            <w:noProof/>
            <w:szCs w:val="28"/>
          </w:rPr>
          <w:t>Введение</w:t>
        </w:r>
      </w:hyperlink>
    </w:p>
    <w:p w:rsidR="00314413" w:rsidRDefault="00314413" w:rsidP="00314413">
      <w:pPr>
        <w:rPr>
          <w:noProof/>
        </w:rPr>
      </w:pPr>
    </w:p>
    <w:p w:rsidR="00314413" w:rsidRDefault="00624EE1" w:rsidP="00314413">
      <w:pPr>
        <w:pStyle w:val="11"/>
        <w:tabs>
          <w:tab w:val="right" w:leader="dot" w:pos="9612"/>
        </w:tabs>
        <w:rPr>
          <w:noProof/>
          <w:sz w:val="24"/>
          <w:szCs w:val="24"/>
        </w:rPr>
      </w:pPr>
      <w:hyperlink w:anchor="_Toc317940569" w:history="1">
        <w:r w:rsidR="00314413">
          <w:rPr>
            <w:rStyle w:val="a3"/>
            <w:noProof/>
            <w:szCs w:val="28"/>
          </w:rPr>
          <w:t>1 Теоретические основы аудита производственных запасов</w:t>
        </w:r>
      </w:hyperlink>
    </w:p>
    <w:p w:rsidR="00314413" w:rsidRDefault="00624EE1" w:rsidP="00314413">
      <w:pPr>
        <w:pStyle w:val="2"/>
        <w:tabs>
          <w:tab w:val="right" w:leader="dot" w:pos="9612"/>
        </w:tabs>
        <w:rPr>
          <w:noProof/>
          <w:sz w:val="24"/>
          <w:szCs w:val="24"/>
        </w:rPr>
      </w:pPr>
      <w:hyperlink w:anchor="_Toc317940570" w:history="1">
        <w:r w:rsidR="00314413">
          <w:rPr>
            <w:rStyle w:val="a3"/>
            <w:noProof/>
          </w:rPr>
          <w:t>1.1 Понятие и классификация производственных запасов</w:t>
        </w:r>
      </w:hyperlink>
    </w:p>
    <w:p w:rsidR="00314413" w:rsidRDefault="00624EE1" w:rsidP="00314413">
      <w:pPr>
        <w:pStyle w:val="2"/>
        <w:tabs>
          <w:tab w:val="right" w:leader="dot" w:pos="9612"/>
        </w:tabs>
        <w:rPr>
          <w:rStyle w:val="a3"/>
          <w:noProof/>
        </w:rPr>
      </w:pPr>
      <w:hyperlink w:anchor="_Toc317940571" w:history="1">
        <w:r w:rsidR="00314413">
          <w:rPr>
            <w:rStyle w:val="a3"/>
            <w:noProof/>
          </w:rPr>
          <w:t>1.2 Цели и задачи аудита производственных запасов</w:t>
        </w:r>
      </w:hyperlink>
    </w:p>
    <w:p w:rsidR="00314413" w:rsidRDefault="00314413" w:rsidP="00314413">
      <w:pPr>
        <w:rPr>
          <w:noProof/>
        </w:rPr>
      </w:pPr>
    </w:p>
    <w:p w:rsidR="00314413" w:rsidRDefault="00624EE1" w:rsidP="00314413">
      <w:pPr>
        <w:pStyle w:val="11"/>
        <w:tabs>
          <w:tab w:val="right" w:leader="dot" w:pos="9612"/>
        </w:tabs>
        <w:rPr>
          <w:noProof/>
          <w:sz w:val="24"/>
          <w:szCs w:val="24"/>
        </w:rPr>
      </w:pPr>
      <w:hyperlink w:anchor="_Toc317940572" w:history="1">
        <w:r w:rsidR="00314413">
          <w:rPr>
            <w:rStyle w:val="a3"/>
            <w:noProof/>
            <w:szCs w:val="28"/>
          </w:rPr>
          <w:t>2 Методика проведения аудита производственных запасов</w:t>
        </w:r>
      </w:hyperlink>
    </w:p>
    <w:p w:rsidR="00314413" w:rsidRDefault="00624EE1" w:rsidP="00314413">
      <w:pPr>
        <w:pStyle w:val="2"/>
        <w:tabs>
          <w:tab w:val="right" w:leader="dot" w:pos="9612"/>
        </w:tabs>
        <w:rPr>
          <w:noProof/>
          <w:sz w:val="24"/>
          <w:szCs w:val="24"/>
        </w:rPr>
      </w:pPr>
      <w:hyperlink w:anchor="_Toc317940573" w:history="1">
        <w:r w:rsidR="00314413">
          <w:rPr>
            <w:rStyle w:val="a3"/>
            <w:noProof/>
          </w:rPr>
          <w:t>2.1 Порядок планирования аудиторской проверки, методика расчета аудиторского риска и уровня существенности в аудите</w:t>
        </w:r>
      </w:hyperlink>
    </w:p>
    <w:p w:rsidR="00314413" w:rsidRDefault="00624EE1" w:rsidP="00314413">
      <w:pPr>
        <w:pStyle w:val="2"/>
        <w:tabs>
          <w:tab w:val="right" w:leader="dot" w:pos="9612"/>
        </w:tabs>
        <w:rPr>
          <w:rStyle w:val="a3"/>
          <w:noProof/>
        </w:rPr>
      </w:pPr>
      <w:hyperlink w:anchor="_Toc317940574" w:history="1">
        <w:r w:rsidR="00314413">
          <w:rPr>
            <w:rStyle w:val="a3"/>
            <w:noProof/>
          </w:rPr>
          <w:t>2.2 Типовая программа аудита производственных запасов</w:t>
        </w:r>
      </w:hyperlink>
    </w:p>
    <w:p w:rsidR="00314413" w:rsidRDefault="00314413" w:rsidP="00314413">
      <w:pPr>
        <w:rPr>
          <w:noProof/>
        </w:rPr>
      </w:pPr>
    </w:p>
    <w:p w:rsidR="00314413" w:rsidRDefault="00624EE1" w:rsidP="00314413">
      <w:pPr>
        <w:pStyle w:val="11"/>
        <w:tabs>
          <w:tab w:val="right" w:leader="dot" w:pos="9612"/>
        </w:tabs>
        <w:rPr>
          <w:noProof/>
          <w:sz w:val="24"/>
          <w:szCs w:val="24"/>
        </w:rPr>
      </w:pPr>
      <w:hyperlink w:anchor="_Toc317940575" w:history="1">
        <w:r w:rsidR="00314413">
          <w:rPr>
            <w:rStyle w:val="a3"/>
            <w:noProof/>
            <w:szCs w:val="28"/>
          </w:rPr>
          <w:t>3 Аудит запасов в ТОО «»</w:t>
        </w:r>
      </w:hyperlink>
    </w:p>
    <w:p w:rsidR="00314413" w:rsidRDefault="00624EE1" w:rsidP="00314413">
      <w:pPr>
        <w:pStyle w:val="2"/>
        <w:tabs>
          <w:tab w:val="right" w:leader="dot" w:pos="9612"/>
        </w:tabs>
        <w:rPr>
          <w:noProof/>
          <w:sz w:val="24"/>
          <w:szCs w:val="24"/>
        </w:rPr>
      </w:pPr>
      <w:hyperlink w:anchor="_Toc317940576" w:history="1">
        <w:r w:rsidR="00314413">
          <w:rPr>
            <w:rStyle w:val="a3"/>
            <w:noProof/>
          </w:rPr>
          <w:t>3.1 Планирование аудита запасов в ТОО «»</w:t>
        </w:r>
      </w:hyperlink>
    </w:p>
    <w:p w:rsidR="00314413" w:rsidRDefault="00624EE1" w:rsidP="00314413">
      <w:pPr>
        <w:pStyle w:val="2"/>
        <w:tabs>
          <w:tab w:val="right" w:leader="dot" w:pos="9612"/>
        </w:tabs>
        <w:rPr>
          <w:rStyle w:val="a3"/>
          <w:noProof/>
        </w:rPr>
      </w:pPr>
      <w:hyperlink w:anchor="_Toc317940577" w:history="1">
        <w:r w:rsidR="00314413">
          <w:rPr>
            <w:rStyle w:val="a3"/>
            <w:noProof/>
          </w:rPr>
          <w:t>3.2 Проведение аудита запасов в ТОО «»</w:t>
        </w:r>
      </w:hyperlink>
    </w:p>
    <w:p w:rsidR="00314413" w:rsidRDefault="00314413" w:rsidP="00314413">
      <w:pPr>
        <w:rPr>
          <w:noProof/>
        </w:rPr>
      </w:pPr>
    </w:p>
    <w:p w:rsidR="00314413" w:rsidRDefault="00624EE1" w:rsidP="00314413">
      <w:pPr>
        <w:pStyle w:val="11"/>
        <w:tabs>
          <w:tab w:val="right" w:leader="dot" w:pos="9612"/>
        </w:tabs>
        <w:rPr>
          <w:rStyle w:val="a3"/>
          <w:noProof/>
        </w:rPr>
      </w:pPr>
      <w:hyperlink w:anchor="_Toc317940578" w:history="1">
        <w:r w:rsidR="00314413">
          <w:rPr>
            <w:rStyle w:val="a3"/>
            <w:noProof/>
            <w:szCs w:val="28"/>
          </w:rPr>
          <w:t>Заключение</w:t>
        </w:r>
      </w:hyperlink>
    </w:p>
    <w:p w:rsidR="00314413" w:rsidRDefault="00314413" w:rsidP="00314413">
      <w:pPr>
        <w:rPr>
          <w:noProof/>
        </w:rPr>
      </w:pPr>
    </w:p>
    <w:p w:rsidR="00314413" w:rsidRDefault="00624EE1" w:rsidP="00314413">
      <w:pPr>
        <w:pStyle w:val="11"/>
        <w:tabs>
          <w:tab w:val="right" w:leader="dot" w:pos="9612"/>
        </w:tabs>
        <w:rPr>
          <w:rStyle w:val="a3"/>
          <w:noProof/>
        </w:rPr>
      </w:pPr>
      <w:hyperlink w:anchor="_Toc317940579" w:history="1">
        <w:r w:rsidR="00314413">
          <w:rPr>
            <w:rStyle w:val="a3"/>
            <w:noProof/>
            <w:szCs w:val="28"/>
          </w:rPr>
          <w:t>Список использованных источников</w:t>
        </w:r>
      </w:hyperlink>
    </w:p>
    <w:p w:rsidR="00314413" w:rsidRDefault="00314413" w:rsidP="00314413">
      <w:pPr>
        <w:rPr>
          <w:noProof/>
        </w:rPr>
      </w:pPr>
    </w:p>
    <w:p w:rsidR="00314413" w:rsidRDefault="00624EE1" w:rsidP="00314413">
      <w:pPr>
        <w:pStyle w:val="11"/>
        <w:tabs>
          <w:tab w:val="right" w:leader="dot" w:pos="9612"/>
        </w:tabs>
        <w:rPr>
          <w:noProof/>
          <w:sz w:val="24"/>
          <w:szCs w:val="24"/>
        </w:rPr>
      </w:pPr>
      <w:hyperlink w:anchor="_Toc317940580" w:history="1">
        <w:r w:rsidR="00314413">
          <w:rPr>
            <w:rStyle w:val="a3"/>
            <w:noProof/>
            <w:szCs w:val="28"/>
          </w:rPr>
          <w:t>Приложения</w:t>
        </w:r>
      </w:hyperlink>
    </w:p>
    <w:p w:rsidR="00314413" w:rsidRDefault="00314413" w:rsidP="00314413">
      <w:pPr>
        <w:pStyle w:val="11"/>
        <w:tabs>
          <w:tab w:val="right" w:leader="dot" w:pos="9612"/>
        </w:tabs>
        <w:rPr>
          <w:noProof/>
          <w:sz w:val="24"/>
          <w:szCs w:val="24"/>
        </w:rPr>
      </w:pPr>
    </w:p>
    <w:p w:rsidR="00314413" w:rsidRDefault="00314413" w:rsidP="00314413">
      <w:r>
        <w:fldChar w:fldCharType="end"/>
      </w:r>
    </w:p>
    <w:p w:rsidR="00314413" w:rsidRDefault="00314413">
      <w:r>
        <w:br w:type="page"/>
      </w:r>
    </w:p>
    <w:p w:rsidR="00314413" w:rsidRDefault="00314413" w:rsidP="00314413">
      <w:pPr>
        <w:pStyle w:val="1"/>
      </w:pPr>
      <w:bookmarkStart w:id="1" w:name="_Toc317940579"/>
      <w:r>
        <w:lastRenderedPageBreak/>
        <w:t>Список использованных источников</w:t>
      </w:r>
      <w:bookmarkEnd w:id="1"/>
    </w:p>
    <w:p w:rsidR="00314413" w:rsidRDefault="00314413" w:rsidP="00314413"/>
    <w:p w:rsidR="00314413" w:rsidRDefault="00314413" w:rsidP="00314413"/>
    <w:p w:rsidR="00314413" w:rsidRDefault="00314413" w:rsidP="00314413">
      <w:pPr>
        <w:widowControl w:val="0"/>
        <w:numPr>
          <w:ilvl w:val="0"/>
          <w:numId w:val="1"/>
        </w:numPr>
        <w:tabs>
          <w:tab w:val="left" w:pos="984"/>
          <w:tab w:val="num" w:pos="1228"/>
        </w:tabs>
        <w:ind w:left="0" w:firstLine="567"/>
        <w:jc w:val="both"/>
        <w:rPr>
          <w:caps/>
        </w:rPr>
      </w:pPr>
      <w:proofErr w:type="spellStart"/>
      <w:r>
        <w:t>Нурсеитов</w:t>
      </w:r>
      <w:proofErr w:type="spellEnd"/>
      <w:r>
        <w:t xml:space="preserve"> </w:t>
      </w:r>
      <w:proofErr w:type="spellStart"/>
      <w:r>
        <w:t>Э.О</w:t>
      </w:r>
      <w:proofErr w:type="spellEnd"/>
      <w:r>
        <w:t xml:space="preserve">. Бухгалтерский учет в организациях: Учебное пособие. </w:t>
      </w:r>
      <w:proofErr w:type="gramStart"/>
      <w:r>
        <w:t>-А</w:t>
      </w:r>
      <w:proofErr w:type="gramEnd"/>
      <w:r>
        <w:t xml:space="preserve">лматы, 2007. </w:t>
      </w:r>
      <w:proofErr w:type="spellStart"/>
      <w:r>
        <w:t>472с</w:t>
      </w:r>
      <w:proofErr w:type="spellEnd"/>
      <w:r>
        <w:t>.</w:t>
      </w:r>
    </w:p>
    <w:p w:rsidR="00314413" w:rsidRDefault="00314413" w:rsidP="00314413">
      <w:pPr>
        <w:widowControl w:val="0"/>
        <w:numPr>
          <w:ilvl w:val="0"/>
          <w:numId w:val="1"/>
        </w:numPr>
        <w:tabs>
          <w:tab w:val="left" w:pos="984"/>
          <w:tab w:val="num" w:pos="1228"/>
        </w:tabs>
        <w:ind w:left="0" w:firstLine="567"/>
        <w:jc w:val="both"/>
        <w:rPr>
          <w:caps/>
        </w:rPr>
      </w:pPr>
      <w:proofErr w:type="spellStart"/>
      <w:r>
        <w:t>Разливаева</w:t>
      </w:r>
      <w:proofErr w:type="spellEnd"/>
      <w:r>
        <w:t xml:space="preserve"> </w:t>
      </w:r>
      <w:proofErr w:type="spellStart"/>
      <w:r>
        <w:t>Л.В</w:t>
      </w:r>
      <w:proofErr w:type="spellEnd"/>
      <w:r>
        <w:t xml:space="preserve">. Производственный учет: Учебное пособие – Караганда: </w:t>
      </w:r>
      <w:proofErr w:type="spellStart"/>
      <w:r>
        <w:t>КЭУ</w:t>
      </w:r>
      <w:proofErr w:type="spellEnd"/>
      <w:r>
        <w:t xml:space="preserve">, 2004. </w:t>
      </w:r>
      <w:proofErr w:type="spellStart"/>
      <w:r>
        <w:t>210с</w:t>
      </w:r>
      <w:proofErr w:type="spellEnd"/>
      <w:r>
        <w:t>.</w:t>
      </w:r>
    </w:p>
    <w:p w:rsidR="00314413" w:rsidRDefault="00314413" w:rsidP="00314413">
      <w:pPr>
        <w:widowControl w:val="0"/>
        <w:numPr>
          <w:ilvl w:val="0"/>
          <w:numId w:val="1"/>
        </w:numPr>
        <w:tabs>
          <w:tab w:val="clear" w:pos="720"/>
          <w:tab w:val="num" w:pos="804"/>
          <w:tab w:val="left" w:pos="984"/>
          <w:tab w:val="num" w:pos="1134"/>
        </w:tabs>
        <w:ind w:left="0" w:firstLine="567"/>
        <w:jc w:val="both"/>
        <w:rPr>
          <w:caps/>
          <w:szCs w:val="28"/>
        </w:rPr>
      </w:pPr>
      <w:proofErr w:type="spellStart"/>
      <w:r>
        <w:rPr>
          <w:color w:val="000000"/>
          <w:szCs w:val="28"/>
        </w:rPr>
        <w:t>Березюк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В.И</w:t>
      </w:r>
      <w:proofErr w:type="spellEnd"/>
      <w:r>
        <w:rPr>
          <w:color w:val="000000"/>
          <w:szCs w:val="28"/>
        </w:rPr>
        <w:t xml:space="preserve">. Аудит. Учебно-методический комплекс для дистанционного обучения. Караганда. 2006. – </w:t>
      </w:r>
      <w:proofErr w:type="spellStart"/>
      <w:r>
        <w:rPr>
          <w:color w:val="000000"/>
          <w:szCs w:val="28"/>
        </w:rPr>
        <w:t>214с</w:t>
      </w:r>
      <w:proofErr w:type="spellEnd"/>
      <w:r>
        <w:rPr>
          <w:color w:val="000000"/>
          <w:szCs w:val="28"/>
        </w:rPr>
        <w:t>.</w:t>
      </w:r>
    </w:p>
    <w:p w:rsidR="00314413" w:rsidRDefault="00314413" w:rsidP="00314413">
      <w:pPr>
        <w:widowControl w:val="0"/>
        <w:numPr>
          <w:ilvl w:val="0"/>
          <w:numId w:val="1"/>
        </w:numPr>
        <w:tabs>
          <w:tab w:val="clear" w:pos="720"/>
          <w:tab w:val="num" w:pos="804"/>
          <w:tab w:val="left" w:pos="984"/>
          <w:tab w:val="num" w:pos="1134"/>
        </w:tabs>
        <w:ind w:left="0" w:firstLine="567"/>
        <w:jc w:val="both"/>
      </w:pPr>
      <w:r>
        <w:rPr>
          <w:color w:val="000000"/>
          <w:szCs w:val="28"/>
        </w:rPr>
        <w:t xml:space="preserve"> </w:t>
      </w:r>
      <w:r>
        <w:t>Материалы лекций по дисциплине «Международные стандарты аудита» к. э. н., доцента кафедры «</w:t>
      </w:r>
      <w:proofErr w:type="spellStart"/>
      <w:r>
        <w:t>БУА</w:t>
      </w:r>
      <w:proofErr w:type="spellEnd"/>
      <w:r>
        <w:t xml:space="preserve"> и</w:t>
      </w:r>
      <w:proofErr w:type="gramStart"/>
      <w:r>
        <w:t xml:space="preserve"> А</w:t>
      </w:r>
      <w:proofErr w:type="gramEnd"/>
      <w:r>
        <w:t xml:space="preserve">» Погореловой </w:t>
      </w:r>
      <w:proofErr w:type="spellStart"/>
      <w:r>
        <w:t>М.Я</w:t>
      </w:r>
      <w:proofErr w:type="spellEnd"/>
      <w:r>
        <w:t>.</w:t>
      </w:r>
    </w:p>
    <w:p w:rsidR="00314413" w:rsidRDefault="00314413" w:rsidP="00314413">
      <w:pPr>
        <w:widowControl w:val="0"/>
        <w:numPr>
          <w:ilvl w:val="0"/>
          <w:numId w:val="1"/>
        </w:numPr>
        <w:tabs>
          <w:tab w:val="clear" w:pos="720"/>
          <w:tab w:val="num" w:pos="804"/>
          <w:tab w:val="left" w:pos="984"/>
          <w:tab w:val="num" w:pos="1134"/>
        </w:tabs>
        <w:ind w:left="0" w:firstLine="567"/>
        <w:jc w:val="both"/>
      </w:pPr>
      <w:r>
        <w:t xml:space="preserve"> </w:t>
      </w:r>
      <w:proofErr w:type="spellStart"/>
      <w:r>
        <w:t>Абдыкалыков</w:t>
      </w:r>
      <w:proofErr w:type="spellEnd"/>
      <w:r>
        <w:t xml:space="preserve"> </w:t>
      </w:r>
      <w:proofErr w:type="spellStart"/>
      <w:r>
        <w:t>Т.А</w:t>
      </w:r>
      <w:proofErr w:type="spellEnd"/>
      <w:r>
        <w:t>. Учет и аудит: Учебное пособие. – Алматы: Издательство Казахского Национального Университета имени Аль-</w:t>
      </w:r>
      <w:proofErr w:type="spellStart"/>
      <w:r>
        <w:t>Фараби</w:t>
      </w:r>
      <w:proofErr w:type="spellEnd"/>
      <w:r>
        <w:t xml:space="preserve">, 2005. – </w:t>
      </w:r>
      <w:proofErr w:type="spellStart"/>
      <w:r>
        <w:t>212с</w:t>
      </w:r>
      <w:proofErr w:type="spellEnd"/>
      <w:r>
        <w:t>.</w:t>
      </w:r>
    </w:p>
    <w:p w:rsidR="00314413" w:rsidRDefault="00314413" w:rsidP="00314413">
      <w:pPr>
        <w:widowControl w:val="0"/>
        <w:numPr>
          <w:ilvl w:val="0"/>
          <w:numId w:val="1"/>
        </w:numPr>
        <w:tabs>
          <w:tab w:val="clear" w:pos="720"/>
          <w:tab w:val="num" w:pos="804"/>
          <w:tab w:val="left" w:pos="984"/>
          <w:tab w:val="num" w:pos="1134"/>
        </w:tabs>
        <w:ind w:left="0" w:firstLine="567"/>
        <w:jc w:val="both"/>
        <w:rPr>
          <w:rStyle w:val="s9"/>
          <w:caps/>
          <w:szCs w:val="28"/>
        </w:rPr>
      </w:pPr>
      <w:bookmarkStart w:id="2" w:name="_Toc275522601"/>
      <w:r>
        <w:rPr>
          <w:bCs/>
          <w:color w:val="000000"/>
        </w:rPr>
        <w:t>Закон Республики Казахстан от 20 ноября 1998 года № 304-I "Об аудиторской деятельности"</w:t>
      </w:r>
      <w:bookmarkEnd w:id="2"/>
      <w:r>
        <w:rPr>
          <w:bCs/>
          <w:color w:val="000000"/>
        </w:rPr>
        <w:t xml:space="preserve"> (с изменениями и дополнениями по состоянию на 04.07.2013 г.)</w:t>
      </w:r>
    </w:p>
    <w:p w:rsidR="00314413" w:rsidRDefault="00314413" w:rsidP="00314413">
      <w:pPr>
        <w:widowControl w:val="0"/>
        <w:numPr>
          <w:ilvl w:val="0"/>
          <w:numId w:val="1"/>
        </w:numPr>
        <w:tabs>
          <w:tab w:val="clear" w:pos="720"/>
          <w:tab w:val="num" w:pos="804"/>
          <w:tab w:val="left" w:pos="984"/>
          <w:tab w:val="num" w:pos="1134"/>
        </w:tabs>
        <w:ind w:left="0" w:firstLine="567"/>
        <w:jc w:val="both"/>
        <w:rPr>
          <w:rStyle w:val="s9"/>
          <w:caps/>
          <w:szCs w:val="28"/>
        </w:rPr>
      </w:pPr>
      <w:r>
        <w:rPr>
          <w:bCs/>
          <w:color w:val="000000"/>
        </w:rPr>
        <w:t>О бухгалтерском учете и финансовой отчетности. Закон Рес</w:t>
      </w:r>
      <w:r>
        <w:rPr>
          <w:bCs/>
          <w:color w:val="000000"/>
        </w:rPr>
        <w:softHyphen/>
        <w:t>публики Казахстан от 28 февраля 2007, №234-</w:t>
      </w:r>
      <w:proofErr w:type="spellStart"/>
      <w:r>
        <w:rPr>
          <w:bCs/>
          <w:color w:val="000000"/>
        </w:rPr>
        <w:t>III</w:t>
      </w:r>
      <w:proofErr w:type="spellEnd"/>
      <w:r>
        <w:rPr>
          <w:bCs/>
          <w:color w:val="000000"/>
        </w:rPr>
        <w:t xml:space="preserve"> (с изменениями и дополнениями по состоянию на 26.12.2012 года).</w:t>
      </w:r>
    </w:p>
    <w:p w:rsidR="00314413" w:rsidRDefault="00314413" w:rsidP="00314413">
      <w:pPr>
        <w:widowControl w:val="0"/>
        <w:numPr>
          <w:ilvl w:val="0"/>
          <w:numId w:val="1"/>
        </w:numPr>
        <w:tabs>
          <w:tab w:val="clear" w:pos="720"/>
          <w:tab w:val="num" w:pos="804"/>
          <w:tab w:val="left" w:pos="984"/>
          <w:tab w:val="num" w:pos="1134"/>
        </w:tabs>
        <w:ind w:left="0" w:firstLine="567"/>
        <w:jc w:val="both"/>
        <w:rPr>
          <w:caps/>
          <w:szCs w:val="28"/>
        </w:rPr>
      </w:pPr>
      <w:r>
        <w:rPr>
          <w:color w:val="000000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314413" w:rsidRDefault="00314413" w:rsidP="00314413">
      <w:pPr>
        <w:widowControl w:val="0"/>
        <w:numPr>
          <w:ilvl w:val="0"/>
          <w:numId w:val="1"/>
        </w:numPr>
        <w:tabs>
          <w:tab w:val="clear" w:pos="720"/>
          <w:tab w:val="num" w:pos="804"/>
          <w:tab w:val="left" w:pos="984"/>
          <w:tab w:val="num" w:pos="1134"/>
        </w:tabs>
        <w:ind w:left="0" w:firstLine="567"/>
        <w:jc w:val="both"/>
      </w:pPr>
      <w:r>
        <w:t>Методические рекомендации по применению международного стандарта бухгалтерского учета (</w:t>
      </w:r>
      <w:proofErr w:type="spellStart"/>
      <w:r>
        <w:t>IAS</w:t>
      </w:r>
      <w:proofErr w:type="spellEnd"/>
      <w:r>
        <w:t>) 2 "Запасы"</w:t>
      </w:r>
    </w:p>
    <w:p w:rsidR="00314413" w:rsidRDefault="00314413" w:rsidP="00314413">
      <w:pPr>
        <w:widowControl w:val="0"/>
        <w:numPr>
          <w:ilvl w:val="0"/>
          <w:numId w:val="1"/>
        </w:numPr>
        <w:tabs>
          <w:tab w:val="clear" w:pos="720"/>
          <w:tab w:val="num" w:pos="804"/>
          <w:tab w:val="left" w:pos="984"/>
          <w:tab w:val="num" w:pos="1134"/>
        </w:tabs>
        <w:ind w:left="0" w:firstLine="567"/>
        <w:jc w:val="both"/>
        <w:rPr>
          <w:caps/>
          <w:szCs w:val="28"/>
        </w:rPr>
      </w:pPr>
      <w:r>
        <w:rPr>
          <w:color w:val="000000"/>
          <w:szCs w:val="28"/>
        </w:rPr>
        <w:t xml:space="preserve">Приказ Министра финансов </w:t>
      </w:r>
      <w:proofErr w:type="spellStart"/>
      <w:r>
        <w:rPr>
          <w:color w:val="000000"/>
          <w:szCs w:val="28"/>
        </w:rPr>
        <w:t>РК</w:t>
      </w:r>
      <w:proofErr w:type="spellEnd"/>
      <w:r>
        <w:rPr>
          <w:color w:val="000000"/>
          <w:szCs w:val="28"/>
        </w:rPr>
        <w:t xml:space="preserve"> от 23.05.2007 г. №185 «Об утверждении Типового плана счетов бухгалтерского учета»</w:t>
      </w:r>
    </w:p>
    <w:p w:rsidR="002465BA" w:rsidRDefault="002465BA" w:rsidP="00314413">
      <w:bookmarkStart w:id="3" w:name="_GoBack"/>
      <w:bookmarkEnd w:id="3"/>
    </w:p>
    <w:sectPr w:rsidR="0024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293"/>
    <w:multiLevelType w:val="hybridMultilevel"/>
    <w:tmpl w:val="02D4BB54"/>
    <w:lvl w:ilvl="0" w:tplc="5352E3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13"/>
    <w:rsid w:val="002465BA"/>
    <w:rsid w:val="00314413"/>
    <w:rsid w:val="0062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3"/>
    <w:rPr>
      <w:sz w:val="28"/>
      <w:szCs w:val="18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314413"/>
    <w:pPr>
      <w:keepNext/>
      <w:ind w:firstLine="567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314413"/>
  </w:style>
  <w:style w:type="paragraph" w:styleId="2">
    <w:name w:val="toc 2"/>
    <w:basedOn w:val="a"/>
    <w:next w:val="a"/>
    <w:autoRedefine/>
    <w:semiHidden/>
    <w:rsid w:val="00314413"/>
    <w:pPr>
      <w:ind w:left="280"/>
    </w:pPr>
  </w:style>
  <w:style w:type="character" w:styleId="a3">
    <w:name w:val="Hyperlink"/>
    <w:semiHidden/>
    <w:rsid w:val="00314413"/>
    <w:rPr>
      <w:color w:val="0000FF"/>
      <w:u w:val="single"/>
    </w:rPr>
  </w:style>
  <w:style w:type="paragraph" w:customStyle="1" w:styleId="12">
    <w:name w:val="вуз1"/>
    <w:basedOn w:val="a"/>
    <w:rsid w:val="00314413"/>
    <w:pPr>
      <w:jc w:val="center"/>
    </w:pPr>
    <w:rPr>
      <w:caps/>
      <w:spacing w:val="20"/>
      <w:kern w:val="24"/>
      <w:szCs w:val="28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314413"/>
    <w:rPr>
      <w:rFonts w:cs="Arial"/>
      <w:bCs/>
      <w:kern w:val="32"/>
      <w:sz w:val="28"/>
      <w:szCs w:val="32"/>
    </w:rPr>
  </w:style>
  <w:style w:type="character" w:customStyle="1" w:styleId="s9">
    <w:name w:val="s9"/>
    <w:basedOn w:val="a0"/>
    <w:rsid w:val="00314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13"/>
    <w:rPr>
      <w:sz w:val="28"/>
      <w:szCs w:val="18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314413"/>
    <w:pPr>
      <w:keepNext/>
      <w:ind w:firstLine="567"/>
      <w:jc w:val="both"/>
      <w:outlineLvl w:val="0"/>
    </w:pPr>
    <w:rPr>
      <w:rFonts w:cs="Arial"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314413"/>
  </w:style>
  <w:style w:type="paragraph" w:styleId="2">
    <w:name w:val="toc 2"/>
    <w:basedOn w:val="a"/>
    <w:next w:val="a"/>
    <w:autoRedefine/>
    <w:semiHidden/>
    <w:rsid w:val="00314413"/>
    <w:pPr>
      <w:ind w:left="280"/>
    </w:pPr>
  </w:style>
  <w:style w:type="character" w:styleId="a3">
    <w:name w:val="Hyperlink"/>
    <w:semiHidden/>
    <w:rsid w:val="00314413"/>
    <w:rPr>
      <w:color w:val="0000FF"/>
      <w:u w:val="single"/>
    </w:rPr>
  </w:style>
  <w:style w:type="paragraph" w:customStyle="1" w:styleId="12">
    <w:name w:val="вуз1"/>
    <w:basedOn w:val="a"/>
    <w:rsid w:val="00314413"/>
    <w:pPr>
      <w:jc w:val="center"/>
    </w:pPr>
    <w:rPr>
      <w:caps/>
      <w:spacing w:val="20"/>
      <w:kern w:val="24"/>
      <w:szCs w:val="28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rsid w:val="00314413"/>
    <w:rPr>
      <w:rFonts w:cs="Arial"/>
      <w:bCs/>
      <w:kern w:val="32"/>
      <w:sz w:val="28"/>
      <w:szCs w:val="32"/>
    </w:rPr>
  </w:style>
  <w:style w:type="character" w:customStyle="1" w:styleId="s9">
    <w:name w:val="s9"/>
    <w:basedOn w:val="a0"/>
    <w:rsid w:val="0031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2016-04-11T09:30:00Z</dcterms:created>
  <dcterms:modified xsi:type="dcterms:W3CDTF">2016-04-11T09:30:00Z</dcterms:modified>
</cp:coreProperties>
</file>