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FE" w:rsidRDefault="002641FE" w:rsidP="002641FE">
      <w:pPr>
        <w:pStyle w:val="a3"/>
        <w:spacing w:before="0"/>
        <w:ind w:firstLine="709"/>
      </w:pPr>
      <w:r w:rsidRPr="008D187F">
        <w:rPr>
          <w:rFonts w:ascii="Times New Roman" w:hAnsi="Times New Roman"/>
          <w:color w:val="auto"/>
        </w:rPr>
        <w:t>Содержание</w:t>
      </w:r>
    </w:p>
    <w:p w:rsidR="002641FE" w:rsidRDefault="002641FE" w:rsidP="002641FE">
      <w:pPr>
        <w:pStyle w:val="11"/>
        <w:tabs>
          <w:tab w:val="right" w:leader="dot" w:pos="9345"/>
        </w:tabs>
        <w:spacing w:after="0" w:line="240" w:lineRule="auto"/>
        <w:ind w:firstLine="709"/>
        <w:jc w:val="both"/>
      </w:pPr>
    </w:p>
    <w:p w:rsidR="002641FE" w:rsidRPr="008D187F" w:rsidRDefault="002641FE" w:rsidP="002641FE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5246581" w:history="1">
        <w:r w:rsidRPr="008D187F">
          <w:rPr>
            <w:rStyle w:val="a4"/>
            <w:rFonts w:ascii="Times New Roman" w:hAnsi="Times New Roman"/>
            <w:noProof/>
            <w:sz w:val="28"/>
          </w:rPr>
          <w:t>Введение</w:t>
        </w:r>
      </w:hyperlink>
    </w:p>
    <w:p w:rsidR="002641FE" w:rsidRDefault="002641FE" w:rsidP="002641FE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Style w:val="a4"/>
          <w:rFonts w:ascii="Times New Roman" w:hAnsi="Times New Roman"/>
          <w:noProof/>
          <w:sz w:val="28"/>
        </w:rPr>
      </w:pPr>
    </w:p>
    <w:p w:rsidR="002641FE" w:rsidRPr="008D187F" w:rsidRDefault="004C393C" w:rsidP="002641FE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</w:rPr>
      </w:pPr>
      <w:hyperlink w:anchor="_Toc385246582" w:history="1">
        <w:r w:rsidR="002641FE" w:rsidRPr="008D187F">
          <w:rPr>
            <w:rStyle w:val="a4"/>
            <w:rFonts w:ascii="Times New Roman" w:hAnsi="Times New Roman"/>
            <w:noProof/>
            <w:sz w:val="28"/>
          </w:rPr>
          <w:t>1 Теоретические основы аудита косвенных налогов в Республике Казахстан</w:t>
        </w:r>
      </w:hyperlink>
    </w:p>
    <w:p w:rsidR="002641FE" w:rsidRPr="008D187F" w:rsidRDefault="004C393C" w:rsidP="002641FE">
      <w:pPr>
        <w:pStyle w:val="2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</w:rPr>
      </w:pPr>
      <w:hyperlink w:anchor="_Toc385246583" w:history="1">
        <w:r w:rsidR="002641FE" w:rsidRPr="008D187F">
          <w:rPr>
            <w:rStyle w:val="a4"/>
            <w:rFonts w:ascii="Times New Roman" w:hAnsi="Times New Roman"/>
            <w:noProof/>
            <w:sz w:val="28"/>
          </w:rPr>
          <w:t>1.1 Сущность и классификация косвенных налогов</w:t>
        </w:r>
      </w:hyperlink>
    </w:p>
    <w:p w:rsidR="002641FE" w:rsidRPr="008D187F" w:rsidRDefault="004C393C" w:rsidP="002641FE">
      <w:pPr>
        <w:pStyle w:val="2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</w:rPr>
      </w:pPr>
      <w:hyperlink w:anchor="_Toc385246584" w:history="1">
        <w:r w:rsidR="002641FE" w:rsidRPr="008D187F">
          <w:rPr>
            <w:rStyle w:val="a4"/>
            <w:rFonts w:ascii="Times New Roman" w:hAnsi="Times New Roman"/>
            <w:noProof/>
            <w:sz w:val="28"/>
          </w:rPr>
          <w:t>1.2 Цели, задачи и источники информации аудита расчетов с бюджетом ко косвенным налогам</w:t>
        </w:r>
      </w:hyperlink>
    </w:p>
    <w:p w:rsidR="002641FE" w:rsidRPr="008D187F" w:rsidRDefault="004C393C" w:rsidP="002641FE">
      <w:pPr>
        <w:pStyle w:val="2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</w:rPr>
      </w:pPr>
      <w:hyperlink w:anchor="_Toc385246585" w:history="1">
        <w:r w:rsidR="002641FE" w:rsidRPr="008D187F">
          <w:rPr>
            <w:rStyle w:val="a4"/>
            <w:rFonts w:ascii="Times New Roman" w:hAnsi="Times New Roman"/>
            <w:noProof/>
            <w:sz w:val="28"/>
          </w:rPr>
          <w:t>1.3 Этапы проведения аудита расчетов по косвенным налогам</w:t>
        </w:r>
      </w:hyperlink>
    </w:p>
    <w:p w:rsidR="002641FE" w:rsidRDefault="002641FE" w:rsidP="002641FE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Style w:val="a4"/>
          <w:rFonts w:ascii="Times New Roman" w:hAnsi="Times New Roman"/>
          <w:noProof/>
          <w:sz w:val="28"/>
        </w:rPr>
      </w:pPr>
    </w:p>
    <w:p w:rsidR="002641FE" w:rsidRPr="008D187F" w:rsidRDefault="004C393C" w:rsidP="002641FE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</w:rPr>
      </w:pPr>
      <w:hyperlink w:anchor="_Toc385246586" w:history="1">
        <w:r w:rsidR="002641FE" w:rsidRPr="008D187F">
          <w:rPr>
            <w:rStyle w:val="a4"/>
            <w:rFonts w:ascii="Times New Roman" w:hAnsi="Times New Roman"/>
            <w:noProof/>
            <w:sz w:val="28"/>
          </w:rPr>
          <w:t>2 Проведение аудита косвенных налогов на примере ТОО ""</w:t>
        </w:r>
      </w:hyperlink>
    </w:p>
    <w:p w:rsidR="002641FE" w:rsidRPr="008D187F" w:rsidRDefault="004C393C" w:rsidP="002641FE">
      <w:pPr>
        <w:pStyle w:val="2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</w:rPr>
      </w:pPr>
      <w:hyperlink w:anchor="_Toc385246587" w:history="1">
        <w:r w:rsidR="002641FE" w:rsidRPr="008D187F">
          <w:rPr>
            <w:rStyle w:val="a4"/>
            <w:rFonts w:ascii="Times New Roman" w:hAnsi="Times New Roman"/>
            <w:noProof/>
            <w:sz w:val="28"/>
          </w:rPr>
          <w:t>2.1 Ха</w:t>
        </w:r>
        <w:r w:rsidR="000646AB">
          <w:rPr>
            <w:rStyle w:val="a4"/>
            <w:rFonts w:ascii="Times New Roman" w:hAnsi="Times New Roman"/>
            <w:noProof/>
            <w:sz w:val="28"/>
          </w:rPr>
          <w:t>рактеристика деятельности ТОО "</w:t>
        </w:r>
        <w:r w:rsidR="002641FE" w:rsidRPr="008D187F">
          <w:rPr>
            <w:rStyle w:val="a4"/>
            <w:rFonts w:ascii="Times New Roman" w:hAnsi="Times New Roman"/>
            <w:noProof/>
            <w:sz w:val="28"/>
          </w:rPr>
          <w:t>"</w:t>
        </w:r>
      </w:hyperlink>
    </w:p>
    <w:p w:rsidR="002641FE" w:rsidRPr="008D187F" w:rsidRDefault="004C393C" w:rsidP="002641FE">
      <w:pPr>
        <w:pStyle w:val="2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</w:rPr>
      </w:pPr>
      <w:hyperlink w:anchor="_Toc385246588" w:history="1">
        <w:r w:rsidR="002641FE" w:rsidRPr="008D187F">
          <w:rPr>
            <w:rStyle w:val="a4"/>
            <w:rFonts w:ascii="Times New Roman" w:hAnsi="Times New Roman"/>
            <w:noProof/>
            <w:sz w:val="28"/>
          </w:rPr>
          <w:t>2.2 Расчет существенности и риска,  составление плана и программы аудита</w:t>
        </w:r>
      </w:hyperlink>
    </w:p>
    <w:p w:rsidR="002641FE" w:rsidRPr="008D187F" w:rsidRDefault="004C393C" w:rsidP="002641FE">
      <w:pPr>
        <w:pStyle w:val="2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</w:rPr>
      </w:pPr>
      <w:hyperlink w:anchor="_Toc385246589" w:history="1">
        <w:r w:rsidR="002641FE" w:rsidRPr="008D187F">
          <w:rPr>
            <w:rStyle w:val="a4"/>
            <w:rFonts w:ascii="Times New Roman" w:hAnsi="Times New Roman"/>
            <w:noProof/>
            <w:sz w:val="28"/>
          </w:rPr>
          <w:t>2.3 Аудиторское заключение по достоверности учета расч</w:t>
        </w:r>
        <w:r w:rsidR="000646AB">
          <w:rPr>
            <w:rStyle w:val="a4"/>
            <w:rFonts w:ascii="Times New Roman" w:hAnsi="Times New Roman"/>
            <w:noProof/>
            <w:sz w:val="28"/>
          </w:rPr>
          <w:t>етов по косвенным налогам ТОО "</w:t>
        </w:r>
        <w:r w:rsidR="002641FE" w:rsidRPr="008D187F">
          <w:rPr>
            <w:rStyle w:val="a4"/>
            <w:rFonts w:ascii="Times New Roman" w:hAnsi="Times New Roman"/>
            <w:noProof/>
            <w:sz w:val="28"/>
          </w:rPr>
          <w:t>"</w:t>
        </w:r>
      </w:hyperlink>
    </w:p>
    <w:p w:rsidR="002641FE" w:rsidRDefault="002641FE" w:rsidP="002641FE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Style w:val="a4"/>
          <w:rFonts w:ascii="Times New Roman" w:hAnsi="Times New Roman"/>
          <w:noProof/>
          <w:sz w:val="28"/>
        </w:rPr>
      </w:pPr>
    </w:p>
    <w:p w:rsidR="002641FE" w:rsidRPr="008D187F" w:rsidRDefault="004C393C" w:rsidP="002641FE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</w:rPr>
      </w:pPr>
      <w:hyperlink w:anchor="_Toc385246590" w:history="1">
        <w:r w:rsidR="002641FE" w:rsidRPr="008D187F">
          <w:rPr>
            <w:rStyle w:val="a4"/>
            <w:rFonts w:ascii="Times New Roman" w:hAnsi="Times New Roman"/>
            <w:noProof/>
            <w:sz w:val="28"/>
          </w:rPr>
          <w:t>Заключение</w:t>
        </w:r>
      </w:hyperlink>
    </w:p>
    <w:p w:rsidR="002641FE" w:rsidRDefault="002641FE" w:rsidP="002641FE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Style w:val="a4"/>
          <w:rFonts w:ascii="Times New Roman" w:hAnsi="Times New Roman"/>
          <w:noProof/>
          <w:sz w:val="28"/>
        </w:rPr>
      </w:pPr>
    </w:p>
    <w:p w:rsidR="002641FE" w:rsidRPr="008D187F" w:rsidRDefault="004C393C" w:rsidP="002641FE">
      <w:pPr>
        <w:pStyle w:val="11"/>
        <w:tabs>
          <w:tab w:val="right" w:leader="dot" w:pos="9345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</w:rPr>
      </w:pPr>
      <w:hyperlink w:anchor="_Toc385246591" w:history="1">
        <w:r w:rsidR="002641FE" w:rsidRPr="008D187F">
          <w:rPr>
            <w:rStyle w:val="a4"/>
            <w:rFonts w:ascii="Times New Roman" w:hAnsi="Times New Roman"/>
            <w:noProof/>
            <w:sz w:val="28"/>
          </w:rPr>
          <w:t>Список использованной литературы</w:t>
        </w:r>
      </w:hyperlink>
    </w:p>
    <w:p w:rsidR="002641FE" w:rsidRDefault="002641FE" w:rsidP="002641FE">
      <w:r>
        <w:fldChar w:fldCharType="end"/>
      </w:r>
    </w:p>
    <w:p w:rsidR="002641FE" w:rsidRDefault="002641FE" w:rsidP="002641FE">
      <w:r>
        <w:br w:type="page"/>
      </w:r>
    </w:p>
    <w:p w:rsidR="002641FE" w:rsidRPr="002641FE" w:rsidRDefault="002641FE" w:rsidP="002641FE">
      <w:pPr>
        <w:keepNext/>
        <w:keepLines/>
        <w:spacing w:after="0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385246591"/>
      <w:r w:rsidRPr="002641FE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использованной литературы</w:t>
      </w:r>
      <w:bookmarkEnd w:id="0"/>
    </w:p>
    <w:p w:rsidR="002641FE" w:rsidRPr="002641FE" w:rsidRDefault="002641FE" w:rsidP="00264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1FE" w:rsidRPr="002641FE" w:rsidRDefault="002641FE" w:rsidP="00264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1FE">
        <w:rPr>
          <w:rFonts w:ascii="Times New Roman" w:hAnsi="Times New Roman"/>
          <w:sz w:val="28"/>
          <w:szCs w:val="28"/>
        </w:rPr>
        <w:t xml:space="preserve">1. Худяков </w:t>
      </w:r>
      <w:proofErr w:type="spellStart"/>
      <w:r w:rsidRPr="002641FE">
        <w:rPr>
          <w:rFonts w:ascii="Times New Roman" w:hAnsi="Times New Roman"/>
          <w:sz w:val="28"/>
          <w:szCs w:val="28"/>
        </w:rPr>
        <w:t>А.И</w:t>
      </w:r>
      <w:proofErr w:type="spellEnd"/>
      <w:r w:rsidRPr="002641FE">
        <w:rPr>
          <w:rFonts w:ascii="Times New Roman" w:hAnsi="Times New Roman"/>
          <w:sz w:val="28"/>
          <w:szCs w:val="28"/>
        </w:rPr>
        <w:t>. Налоговое право Республики Казахстан. Алматы, 2010. - С. 368;</w:t>
      </w:r>
    </w:p>
    <w:p w:rsidR="002641FE" w:rsidRPr="002641FE" w:rsidRDefault="002641FE" w:rsidP="00264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1FE">
        <w:rPr>
          <w:rFonts w:ascii="Times New Roman" w:hAnsi="Times New Roman"/>
          <w:sz w:val="28"/>
          <w:szCs w:val="28"/>
        </w:rPr>
        <w:t>2. Кодекс Республики Казахстан "О налогах и других обязательных платежах в бюджет" (Налоговый кодекс) от 10 декабря 2008 года № 99-</w:t>
      </w:r>
      <w:proofErr w:type="spellStart"/>
      <w:r w:rsidRPr="002641FE">
        <w:rPr>
          <w:rFonts w:ascii="Times New Roman" w:hAnsi="Times New Roman"/>
          <w:sz w:val="28"/>
          <w:szCs w:val="28"/>
        </w:rPr>
        <w:t>IV</w:t>
      </w:r>
      <w:proofErr w:type="spellEnd"/>
      <w:r w:rsidRPr="002641FE">
        <w:rPr>
          <w:rFonts w:ascii="Times New Roman" w:hAnsi="Times New Roman"/>
          <w:sz w:val="28"/>
          <w:szCs w:val="28"/>
        </w:rPr>
        <w:t>  по состоянию на 15.01.2014 г.;</w:t>
      </w:r>
    </w:p>
    <w:p w:rsidR="002641FE" w:rsidRPr="002641FE" w:rsidRDefault="002641FE" w:rsidP="00264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1FE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641FE">
        <w:rPr>
          <w:rFonts w:ascii="Times New Roman" w:hAnsi="Times New Roman"/>
          <w:sz w:val="28"/>
          <w:szCs w:val="28"/>
        </w:rPr>
        <w:t>Радостовец</w:t>
      </w:r>
      <w:proofErr w:type="spellEnd"/>
      <w:r w:rsidRPr="0026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1FE">
        <w:rPr>
          <w:rFonts w:ascii="Times New Roman" w:hAnsi="Times New Roman"/>
          <w:sz w:val="28"/>
          <w:szCs w:val="28"/>
        </w:rPr>
        <w:t>В.К</w:t>
      </w:r>
      <w:proofErr w:type="spellEnd"/>
      <w:r w:rsidRPr="002641FE">
        <w:rPr>
          <w:rFonts w:ascii="Times New Roman" w:hAnsi="Times New Roman"/>
          <w:sz w:val="28"/>
          <w:szCs w:val="28"/>
        </w:rPr>
        <w:t xml:space="preserve">. Организация налогового учета на предприятиях // Библиотека бухгалтера и предпринимателя. Справочная серия № 19 - 20 (38-39), октябрь 2012. - </w:t>
      </w:r>
      <w:proofErr w:type="spellStart"/>
      <w:r w:rsidRPr="002641FE">
        <w:rPr>
          <w:rFonts w:ascii="Times New Roman" w:hAnsi="Times New Roman"/>
          <w:sz w:val="28"/>
          <w:szCs w:val="28"/>
        </w:rPr>
        <w:t>С.31</w:t>
      </w:r>
      <w:proofErr w:type="spellEnd"/>
      <w:r w:rsidRPr="002641FE">
        <w:rPr>
          <w:rFonts w:ascii="Times New Roman" w:hAnsi="Times New Roman"/>
          <w:sz w:val="28"/>
          <w:szCs w:val="28"/>
        </w:rPr>
        <w:t>;</w:t>
      </w:r>
    </w:p>
    <w:p w:rsidR="002641FE" w:rsidRPr="002641FE" w:rsidRDefault="002641FE" w:rsidP="00264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1FE">
        <w:rPr>
          <w:rFonts w:ascii="Times New Roman" w:hAnsi="Times New Roman"/>
          <w:sz w:val="28"/>
          <w:szCs w:val="28"/>
        </w:rPr>
        <w:t>4. Кодекс Республики Казахстан "О таможенном деле в Республике Казахстан" (с изменениями и дополнениями по состоянию на 04.07.2013 г.);</w:t>
      </w:r>
    </w:p>
    <w:p w:rsidR="002641FE" w:rsidRPr="002641FE" w:rsidRDefault="002641FE" w:rsidP="00264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1FE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2641FE">
        <w:rPr>
          <w:rFonts w:ascii="Times New Roman" w:hAnsi="Times New Roman"/>
          <w:sz w:val="28"/>
          <w:szCs w:val="28"/>
        </w:rPr>
        <w:t>Радостовец</w:t>
      </w:r>
      <w:proofErr w:type="spellEnd"/>
      <w:r w:rsidRPr="0026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1FE">
        <w:rPr>
          <w:rFonts w:ascii="Times New Roman" w:hAnsi="Times New Roman"/>
          <w:sz w:val="28"/>
          <w:szCs w:val="28"/>
        </w:rPr>
        <w:t>В.К</w:t>
      </w:r>
      <w:proofErr w:type="spellEnd"/>
      <w:r w:rsidRPr="002641FE">
        <w:rPr>
          <w:rFonts w:ascii="Times New Roman" w:hAnsi="Times New Roman"/>
          <w:sz w:val="28"/>
          <w:szCs w:val="28"/>
        </w:rPr>
        <w:t xml:space="preserve">. Налоговый учет на предприятии / / Библиотека бухгалтера и предпринимателя. Справочная серия № 3 - 6(46-49), февраль, март 2012. - </w:t>
      </w:r>
      <w:proofErr w:type="spellStart"/>
      <w:r w:rsidRPr="002641FE">
        <w:rPr>
          <w:rFonts w:ascii="Times New Roman" w:hAnsi="Times New Roman"/>
          <w:sz w:val="28"/>
          <w:szCs w:val="28"/>
        </w:rPr>
        <w:t>С.63</w:t>
      </w:r>
      <w:proofErr w:type="spellEnd"/>
      <w:r w:rsidRPr="002641FE">
        <w:rPr>
          <w:rFonts w:ascii="Times New Roman" w:hAnsi="Times New Roman"/>
          <w:sz w:val="28"/>
          <w:szCs w:val="28"/>
        </w:rPr>
        <w:t>;</w:t>
      </w:r>
    </w:p>
    <w:p w:rsidR="002641FE" w:rsidRPr="002641FE" w:rsidRDefault="002641FE" w:rsidP="00264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1FE">
        <w:rPr>
          <w:rFonts w:ascii="Times New Roman" w:hAnsi="Times New Roman"/>
          <w:sz w:val="28"/>
          <w:szCs w:val="28"/>
        </w:rPr>
        <w:t xml:space="preserve">6. Бюджетный кодекс Республики Казахстан (с </w:t>
      </w:r>
      <w:bookmarkStart w:id="1" w:name="SUB1000916158"/>
      <w:r w:rsidRPr="002641FE">
        <w:rPr>
          <w:rFonts w:ascii="Times New Roman" w:hAnsi="Times New Roman"/>
          <w:sz w:val="28"/>
          <w:szCs w:val="28"/>
        </w:rPr>
        <w:fldChar w:fldCharType="begin"/>
      </w:r>
      <w:r w:rsidRPr="002641FE">
        <w:rPr>
          <w:rFonts w:ascii="Times New Roman" w:hAnsi="Times New Roman"/>
          <w:sz w:val="28"/>
          <w:szCs w:val="28"/>
        </w:rPr>
        <w:instrText xml:space="preserve"> HYPERLINK "http://online.zakon.kz/Document/?link_id=1000916158" \o "СПРАВКА" \t "_parent" </w:instrText>
      </w:r>
      <w:r w:rsidRPr="002641FE">
        <w:rPr>
          <w:rFonts w:ascii="Times New Roman" w:hAnsi="Times New Roman"/>
          <w:sz w:val="28"/>
          <w:szCs w:val="28"/>
        </w:rPr>
        <w:fldChar w:fldCharType="separate"/>
      </w:r>
      <w:r w:rsidRPr="002641FE">
        <w:rPr>
          <w:rFonts w:ascii="Times New Roman" w:hAnsi="Times New Roman"/>
          <w:sz w:val="28"/>
          <w:szCs w:val="28"/>
        </w:rPr>
        <w:t>изменениями и дополнениями</w:t>
      </w:r>
      <w:r w:rsidRPr="002641FE">
        <w:rPr>
          <w:rFonts w:ascii="Times New Roman" w:hAnsi="Times New Roman"/>
          <w:sz w:val="28"/>
          <w:szCs w:val="28"/>
        </w:rPr>
        <w:fldChar w:fldCharType="end"/>
      </w:r>
      <w:bookmarkEnd w:id="1"/>
      <w:r w:rsidRPr="002641FE">
        <w:rPr>
          <w:rFonts w:ascii="Times New Roman" w:hAnsi="Times New Roman"/>
          <w:sz w:val="28"/>
          <w:szCs w:val="28"/>
        </w:rPr>
        <w:t xml:space="preserve"> по состоянию на 21.01.2014 г.);</w:t>
      </w:r>
    </w:p>
    <w:p w:rsidR="002641FE" w:rsidRPr="002641FE" w:rsidRDefault="002641FE" w:rsidP="002641F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641FE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2641FE">
        <w:rPr>
          <w:rFonts w:ascii="Times New Roman" w:hAnsi="Times New Roman"/>
          <w:bCs/>
          <w:iCs/>
          <w:sz w:val="28"/>
          <w:szCs w:val="28"/>
        </w:rPr>
        <w:t>Абленов</w:t>
      </w:r>
      <w:proofErr w:type="spellEnd"/>
      <w:r w:rsidRPr="002641F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641FE">
        <w:rPr>
          <w:rFonts w:ascii="Times New Roman" w:hAnsi="Times New Roman"/>
          <w:bCs/>
          <w:iCs/>
          <w:sz w:val="28"/>
          <w:szCs w:val="28"/>
        </w:rPr>
        <w:t>Д.О</w:t>
      </w:r>
      <w:proofErr w:type="spellEnd"/>
      <w:r w:rsidRPr="002641FE">
        <w:rPr>
          <w:rFonts w:ascii="Times New Roman" w:hAnsi="Times New Roman"/>
          <w:bCs/>
          <w:iCs/>
          <w:sz w:val="28"/>
          <w:szCs w:val="28"/>
        </w:rPr>
        <w:t xml:space="preserve">. Финансовый контроль и углубленный аудит: теория, методология, практика: Учебное пособие. – Алматы: Экономика, 2009. – </w:t>
      </w:r>
      <w:proofErr w:type="spellStart"/>
      <w:r w:rsidRPr="002641FE">
        <w:rPr>
          <w:rFonts w:ascii="Times New Roman" w:hAnsi="Times New Roman"/>
          <w:bCs/>
          <w:iCs/>
          <w:sz w:val="28"/>
          <w:szCs w:val="28"/>
        </w:rPr>
        <w:t>С.608</w:t>
      </w:r>
      <w:proofErr w:type="spellEnd"/>
      <w:r w:rsidRPr="002641FE">
        <w:rPr>
          <w:rFonts w:ascii="Times New Roman" w:hAnsi="Times New Roman"/>
          <w:bCs/>
          <w:iCs/>
          <w:sz w:val="28"/>
          <w:szCs w:val="28"/>
        </w:rPr>
        <w:t>;</w:t>
      </w:r>
    </w:p>
    <w:p w:rsidR="002641FE" w:rsidRPr="002641FE" w:rsidRDefault="002641FE" w:rsidP="00264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1FE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2641FE">
        <w:rPr>
          <w:rFonts w:ascii="Times New Roman" w:hAnsi="Times New Roman"/>
          <w:sz w:val="28"/>
          <w:szCs w:val="28"/>
        </w:rPr>
        <w:t>Полисюк</w:t>
      </w:r>
      <w:proofErr w:type="spellEnd"/>
      <w:r w:rsidRPr="0026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1FE">
        <w:rPr>
          <w:rFonts w:ascii="Times New Roman" w:hAnsi="Times New Roman"/>
          <w:sz w:val="28"/>
          <w:szCs w:val="28"/>
        </w:rPr>
        <w:t>Г.Б</w:t>
      </w:r>
      <w:proofErr w:type="spellEnd"/>
      <w:r w:rsidRPr="002641FE">
        <w:rPr>
          <w:rFonts w:ascii="Times New Roman" w:hAnsi="Times New Roman"/>
          <w:sz w:val="28"/>
          <w:szCs w:val="28"/>
        </w:rPr>
        <w:t xml:space="preserve">. Аудит предприятия. Организация аудиторских проверок и комплексный анализ финансовых результатов деятельности предприятия: Учебное пособие/ </w:t>
      </w:r>
      <w:proofErr w:type="spellStart"/>
      <w:r w:rsidRPr="002641FE">
        <w:rPr>
          <w:rFonts w:ascii="Times New Roman" w:hAnsi="Times New Roman"/>
          <w:sz w:val="28"/>
          <w:szCs w:val="28"/>
        </w:rPr>
        <w:t>Г.Б</w:t>
      </w:r>
      <w:proofErr w:type="spellEnd"/>
      <w:r w:rsidRPr="002641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41FE">
        <w:rPr>
          <w:rFonts w:ascii="Times New Roman" w:hAnsi="Times New Roman"/>
          <w:sz w:val="28"/>
          <w:szCs w:val="28"/>
        </w:rPr>
        <w:t>Полисюк</w:t>
      </w:r>
      <w:proofErr w:type="spellEnd"/>
      <w:r w:rsidRPr="002641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41FE">
        <w:rPr>
          <w:rFonts w:ascii="Times New Roman" w:hAnsi="Times New Roman"/>
          <w:sz w:val="28"/>
          <w:szCs w:val="28"/>
        </w:rPr>
        <w:t>Ю.Д</w:t>
      </w:r>
      <w:proofErr w:type="spellEnd"/>
      <w:r w:rsidRPr="002641FE">
        <w:rPr>
          <w:rFonts w:ascii="Times New Roman" w:hAnsi="Times New Roman"/>
          <w:sz w:val="28"/>
          <w:szCs w:val="28"/>
        </w:rPr>
        <w:t xml:space="preserve">. Кузьмина, </w:t>
      </w:r>
      <w:proofErr w:type="spellStart"/>
      <w:r w:rsidRPr="002641FE">
        <w:rPr>
          <w:rFonts w:ascii="Times New Roman" w:hAnsi="Times New Roman"/>
          <w:sz w:val="28"/>
          <w:szCs w:val="28"/>
        </w:rPr>
        <w:t>Г.И</w:t>
      </w:r>
      <w:proofErr w:type="spellEnd"/>
      <w:r w:rsidRPr="002641FE">
        <w:rPr>
          <w:rFonts w:ascii="Times New Roman" w:hAnsi="Times New Roman"/>
          <w:sz w:val="28"/>
          <w:szCs w:val="28"/>
        </w:rPr>
        <w:t xml:space="preserve">. Суханова: «Экзамен», 2011.- </w:t>
      </w:r>
      <w:proofErr w:type="spellStart"/>
      <w:r w:rsidRPr="002641FE">
        <w:rPr>
          <w:rFonts w:ascii="Times New Roman" w:hAnsi="Times New Roman"/>
          <w:sz w:val="28"/>
          <w:szCs w:val="28"/>
        </w:rPr>
        <w:t>С.52</w:t>
      </w:r>
      <w:proofErr w:type="spellEnd"/>
      <w:r w:rsidRPr="002641FE">
        <w:rPr>
          <w:rFonts w:ascii="Times New Roman" w:hAnsi="Times New Roman"/>
          <w:sz w:val="28"/>
          <w:szCs w:val="28"/>
        </w:rPr>
        <w:t>;</w:t>
      </w:r>
    </w:p>
    <w:p w:rsidR="002641FE" w:rsidRPr="002641FE" w:rsidRDefault="002641FE" w:rsidP="00264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1FE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2641FE">
        <w:rPr>
          <w:rFonts w:ascii="Times New Roman" w:hAnsi="Times New Roman"/>
          <w:sz w:val="28"/>
          <w:szCs w:val="28"/>
        </w:rPr>
        <w:t>Дюсембаев</w:t>
      </w:r>
      <w:proofErr w:type="spellEnd"/>
      <w:r w:rsidRPr="002641F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641FE">
        <w:rPr>
          <w:rFonts w:ascii="Times New Roman" w:hAnsi="Times New Roman"/>
          <w:sz w:val="28"/>
          <w:szCs w:val="28"/>
        </w:rPr>
        <w:t>К.Ш</w:t>
      </w:r>
      <w:proofErr w:type="spellEnd"/>
      <w:r w:rsidRPr="002641FE">
        <w:rPr>
          <w:rFonts w:ascii="Times New Roman" w:hAnsi="Times New Roman"/>
          <w:sz w:val="28"/>
          <w:szCs w:val="28"/>
        </w:rPr>
        <w:t xml:space="preserve">. Аудит и анализ финансовой отчетности: </w:t>
      </w:r>
      <w:proofErr w:type="spellStart"/>
      <w:r w:rsidRPr="002641FE">
        <w:rPr>
          <w:rFonts w:ascii="Times New Roman" w:hAnsi="Times New Roman"/>
          <w:sz w:val="28"/>
          <w:szCs w:val="28"/>
        </w:rPr>
        <w:t>Учебн</w:t>
      </w:r>
      <w:proofErr w:type="spellEnd"/>
      <w:r w:rsidRPr="002641FE">
        <w:rPr>
          <w:rFonts w:ascii="Times New Roman" w:hAnsi="Times New Roman"/>
          <w:sz w:val="28"/>
          <w:szCs w:val="28"/>
        </w:rPr>
        <w:t xml:space="preserve">. пособие / </w:t>
      </w:r>
      <w:proofErr w:type="spellStart"/>
      <w:r w:rsidRPr="002641FE">
        <w:rPr>
          <w:rFonts w:ascii="Times New Roman" w:hAnsi="Times New Roman"/>
          <w:sz w:val="28"/>
          <w:szCs w:val="28"/>
        </w:rPr>
        <w:t>К.Ш</w:t>
      </w:r>
      <w:proofErr w:type="spellEnd"/>
      <w:r w:rsidRPr="002641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41FE">
        <w:rPr>
          <w:rFonts w:ascii="Times New Roman" w:hAnsi="Times New Roman"/>
          <w:sz w:val="28"/>
          <w:szCs w:val="28"/>
        </w:rPr>
        <w:t>Дюсембаев</w:t>
      </w:r>
      <w:proofErr w:type="spellEnd"/>
      <w:r w:rsidRPr="002641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41FE">
        <w:rPr>
          <w:rFonts w:ascii="Times New Roman" w:hAnsi="Times New Roman"/>
          <w:sz w:val="28"/>
          <w:szCs w:val="28"/>
        </w:rPr>
        <w:t>С.К</w:t>
      </w:r>
      <w:proofErr w:type="spellEnd"/>
      <w:r w:rsidRPr="002641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41FE">
        <w:rPr>
          <w:rFonts w:ascii="Times New Roman" w:hAnsi="Times New Roman"/>
          <w:sz w:val="28"/>
          <w:szCs w:val="28"/>
        </w:rPr>
        <w:t>Егембердиева</w:t>
      </w:r>
      <w:proofErr w:type="spellEnd"/>
      <w:r w:rsidRPr="002641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41FE">
        <w:rPr>
          <w:rFonts w:ascii="Times New Roman" w:hAnsi="Times New Roman"/>
          <w:sz w:val="28"/>
          <w:szCs w:val="28"/>
        </w:rPr>
        <w:t>З.К</w:t>
      </w:r>
      <w:proofErr w:type="spellEnd"/>
      <w:r w:rsidRPr="002641F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41FE">
        <w:rPr>
          <w:rFonts w:ascii="Times New Roman" w:hAnsi="Times New Roman"/>
          <w:sz w:val="28"/>
          <w:szCs w:val="28"/>
        </w:rPr>
        <w:t>Дюсембаева</w:t>
      </w:r>
      <w:proofErr w:type="spellEnd"/>
      <w:r w:rsidRPr="002641FE">
        <w:rPr>
          <w:rFonts w:ascii="Times New Roman" w:hAnsi="Times New Roman"/>
          <w:sz w:val="28"/>
          <w:szCs w:val="28"/>
        </w:rPr>
        <w:t>. Алматы: "</w:t>
      </w:r>
      <w:proofErr w:type="spellStart"/>
      <w:r w:rsidRPr="002641FE">
        <w:rPr>
          <w:rFonts w:ascii="Times New Roman" w:hAnsi="Times New Roman"/>
          <w:sz w:val="28"/>
          <w:szCs w:val="28"/>
        </w:rPr>
        <w:t>Каржы-Каражат</w:t>
      </w:r>
      <w:proofErr w:type="spellEnd"/>
      <w:r w:rsidRPr="002641FE">
        <w:rPr>
          <w:rFonts w:ascii="Times New Roman" w:hAnsi="Times New Roman"/>
          <w:sz w:val="28"/>
          <w:szCs w:val="28"/>
        </w:rPr>
        <w:t xml:space="preserve">", 2009.- </w:t>
      </w:r>
      <w:proofErr w:type="spellStart"/>
      <w:r w:rsidRPr="002641FE">
        <w:rPr>
          <w:rFonts w:ascii="Times New Roman" w:hAnsi="Times New Roman"/>
          <w:sz w:val="28"/>
          <w:szCs w:val="28"/>
        </w:rPr>
        <w:t>С.512</w:t>
      </w:r>
      <w:proofErr w:type="spellEnd"/>
      <w:r w:rsidRPr="002641FE">
        <w:rPr>
          <w:rFonts w:ascii="Times New Roman" w:hAnsi="Times New Roman"/>
          <w:sz w:val="28"/>
          <w:szCs w:val="28"/>
        </w:rPr>
        <w:t>;</w:t>
      </w:r>
    </w:p>
    <w:p w:rsidR="002641FE" w:rsidRPr="002641FE" w:rsidRDefault="002641FE" w:rsidP="002641FE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641FE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2641FE">
        <w:rPr>
          <w:rFonts w:ascii="Times New Roman" w:hAnsi="Times New Roman"/>
          <w:bCs/>
          <w:iCs/>
          <w:sz w:val="28"/>
          <w:szCs w:val="28"/>
        </w:rPr>
        <w:t>Шеремет</w:t>
      </w:r>
      <w:proofErr w:type="spellEnd"/>
      <w:r w:rsidRPr="002641F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641FE">
        <w:rPr>
          <w:rFonts w:ascii="Times New Roman" w:hAnsi="Times New Roman"/>
          <w:bCs/>
          <w:iCs/>
          <w:sz w:val="28"/>
          <w:szCs w:val="28"/>
        </w:rPr>
        <w:t>А.Д</w:t>
      </w:r>
      <w:proofErr w:type="spellEnd"/>
      <w:r w:rsidRPr="002641FE">
        <w:rPr>
          <w:rFonts w:ascii="Times New Roman" w:hAnsi="Times New Roman"/>
          <w:bCs/>
          <w:iCs/>
          <w:sz w:val="28"/>
          <w:szCs w:val="28"/>
        </w:rPr>
        <w:t xml:space="preserve">., </w:t>
      </w:r>
      <w:proofErr w:type="spellStart"/>
      <w:r w:rsidRPr="002641FE">
        <w:rPr>
          <w:rFonts w:ascii="Times New Roman" w:hAnsi="Times New Roman"/>
          <w:bCs/>
          <w:iCs/>
          <w:sz w:val="28"/>
          <w:szCs w:val="28"/>
        </w:rPr>
        <w:t>Суйц</w:t>
      </w:r>
      <w:proofErr w:type="spellEnd"/>
      <w:r w:rsidRPr="002641FE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2641FE">
        <w:rPr>
          <w:rFonts w:ascii="Times New Roman" w:hAnsi="Times New Roman"/>
          <w:bCs/>
          <w:iCs/>
          <w:sz w:val="28"/>
          <w:szCs w:val="28"/>
        </w:rPr>
        <w:t>В.П</w:t>
      </w:r>
      <w:proofErr w:type="spellEnd"/>
      <w:r w:rsidRPr="002641FE">
        <w:rPr>
          <w:rFonts w:ascii="Times New Roman" w:hAnsi="Times New Roman"/>
          <w:bCs/>
          <w:iCs/>
          <w:sz w:val="28"/>
          <w:szCs w:val="28"/>
        </w:rPr>
        <w:t xml:space="preserve">. Аудит: Учебник. – 2-е изд., доп. и </w:t>
      </w:r>
      <w:proofErr w:type="spellStart"/>
      <w:r w:rsidRPr="002641FE">
        <w:rPr>
          <w:rFonts w:ascii="Times New Roman" w:hAnsi="Times New Roman"/>
          <w:bCs/>
          <w:iCs/>
          <w:sz w:val="28"/>
          <w:szCs w:val="28"/>
        </w:rPr>
        <w:t>перераб</w:t>
      </w:r>
      <w:proofErr w:type="spellEnd"/>
      <w:r w:rsidRPr="002641FE">
        <w:rPr>
          <w:rFonts w:ascii="Times New Roman" w:hAnsi="Times New Roman"/>
          <w:bCs/>
          <w:iCs/>
          <w:sz w:val="28"/>
          <w:szCs w:val="28"/>
        </w:rPr>
        <w:t>. – М.: ИНФРА – М, 2011. – С. 352;</w:t>
      </w:r>
    </w:p>
    <w:p w:rsidR="00327539" w:rsidRDefault="00327539" w:rsidP="002641FE">
      <w:bookmarkStart w:id="2" w:name="_GoBack"/>
      <w:bookmarkEnd w:id="2"/>
    </w:p>
    <w:sectPr w:rsidR="0032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FE"/>
    <w:rsid w:val="000646AB"/>
    <w:rsid w:val="002641FE"/>
    <w:rsid w:val="00327539"/>
    <w:rsid w:val="004C393C"/>
    <w:rsid w:val="0069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F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4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2641FE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641F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641FE"/>
    <w:pPr>
      <w:spacing w:after="100"/>
      <w:ind w:left="220"/>
    </w:pPr>
  </w:style>
  <w:style w:type="character" w:styleId="a4">
    <w:name w:val="Hyperlink"/>
    <w:uiPriority w:val="99"/>
    <w:unhideWhenUsed/>
    <w:rsid w:val="002641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F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4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2641FE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641F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641FE"/>
    <w:pPr>
      <w:spacing w:after="100"/>
      <w:ind w:left="220"/>
    </w:pPr>
  </w:style>
  <w:style w:type="character" w:styleId="a4">
    <w:name w:val="Hyperlink"/>
    <w:uiPriority w:val="99"/>
    <w:unhideWhenUsed/>
    <w:rsid w:val="00264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2016-04-20T09:21:00Z</dcterms:created>
  <dcterms:modified xsi:type="dcterms:W3CDTF">2016-04-20T09:21:00Z</dcterms:modified>
</cp:coreProperties>
</file>