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78" w:rsidRDefault="00A26D78" w:rsidP="00A26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26D78" w:rsidRDefault="00A26D78" w:rsidP="00A26D78">
      <w:pPr>
        <w:ind w:firstLine="567"/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Содержание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1.1 Сущность формирования учетной политики,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1.2 Требования, предъявляемые к учетной политике, налоговой учетной политике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1.3 Цели, задачи и информационная база аудита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 аудита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2.1 Этапы аудита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2.2 Разработка плана и программы аудита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2.3 Аудиторская проверка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3. Оценка эффективности учетной политики и налоговой учетной политики</w:t>
      </w:r>
    </w:p>
    <w:p w:rsidR="00A26D78" w:rsidRDefault="00A26D78" w:rsidP="00A26D78">
      <w:pPr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26D78" w:rsidRDefault="00A26D78" w:rsidP="00A26D78">
      <w:pPr>
        <w:jc w:val="both"/>
        <w:rPr>
          <w:sz w:val="28"/>
          <w:szCs w:val="28"/>
        </w:rPr>
      </w:pPr>
    </w:p>
    <w:p w:rsidR="00A26D78" w:rsidRDefault="00A26D78" w:rsidP="00A26D7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26D78" w:rsidRDefault="00A26D78">
      <w:r>
        <w:br w:type="page"/>
      </w:r>
    </w:p>
    <w:p w:rsidR="00A26D78" w:rsidRDefault="00A26D78" w:rsidP="00A26D78">
      <w:pPr>
        <w:pStyle w:val="1"/>
        <w:tabs>
          <w:tab w:val="left" w:pos="108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_Toc304712044"/>
      <w:r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Список использованной литературы</w:t>
      </w:r>
      <w:bookmarkEnd w:id="0"/>
    </w:p>
    <w:p w:rsidR="00A26D78" w:rsidRDefault="00A26D78" w:rsidP="00A26D78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</w:rPr>
      </w:pPr>
    </w:p>
    <w:p w:rsidR="00A26D78" w:rsidRDefault="00A26D78" w:rsidP="00A26D78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Toc275522601"/>
      <w:r>
        <w:rPr>
          <w:bCs/>
          <w:color w:val="000000"/>
          <w:sz w:val="28"/>
        </w:rPr>
        <w:t>Закон Республики Казахстан от 20 ноября 1998 года № 304-I "Об аудиторской деятельности"</w:t>
      </w:r>
      <w:bookmarkEnd w:id="1"/>
      <w:r>
        <w:rPr>
          <w:bCs/>
          <w:color w:val="000000"/>
          <w:sz w:val="28"/>
        </w:rPr>
        <w:t xml:space="preserve"> (с изменениями и дополнениями по состоянию на 04.07.2013 г.)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Международный стандарт финансовой отчетности 1 «Представление финансовой отчетности»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>Международные стандарты аудита и контроля качества. – Алматы: Лем, 2009.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>О бухгалтерском учете и финансовой отчетности. Закон Рес</w:t>
      </w:r>
      <w:r>
        <w:rPr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Приказ Министра финансов Республики Казахстан от 20 декабря 2012 года № 562 Об утверждении форм первичных учетных документов </w:t>
      </w:r>
      <w:r>
        <w:rPr>
          <w:bCs/>
          <w:color w:val="000000"/>
          <w:sz w:val="28"/>
        </w:rPr>
        <w:t xml:space="preserve">(с </w:t>
      </w:r>
      <w:r>
        <w:rPr>
          <w:color w:val="000000"/>
          <w:sz w:val="28"/>
        </w:rPr>
        <w:t xml:space="preserve">изменениями и дополнениями </w:t>
      </w:r>
      <w:r>
        <w:rPr>
          <w:bCs/>
          <w:color w:val="000000"/>
          <w:sz w:val="28"/>
        </w:rPr>
        <w:t>от 19.08.2013 г.)</w:t>
      </w:r>
    </w:p>
    <w:p w:rsidR="00A26D78" w:rsidRDefault="00A26D78" w:rsidP="00A26D78">
      <w:pPr>
        <w:pStyle w:val="3"/>
        <w:widowControl w:val="0"/>
        <w:numPr>
          <w:ilvl w:val="0"/>
          <w:numId w:val="1"/>
        </w:numPr>
        <w:tabs>
          <w:tab w:val="left" w:pos="360"/>
          <w:tab w:val="left" w:pos="1080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napToGrid/>
          <w:color w:val="000000"/>
          <w:sz w:val="28"/>
          <w:szCs w:val="24"/>
        </w:rPr>
      </w:pPr>
      <w:r>
        <w:rPr>
          <w:rFonts w:ascii="Times New Roman" w:hAnsi="Times New Roman"/>
          <w:snapToGrid/>
          <w:sz w:val="28"/>
          <w:szCs w:val="24"/>
        </w:rPr>
        <w:t>О налогах и других обязательных платежах в бюджет Кодекс Республики Казахстан от 10 декабря 2008 года (с изменениями и дополнениями</w:t>
      </w:r>
      <w:r>
        <w:rPr>
          <w:rFonts w:ascii="Times New Roman" w:hAnsi="Times New Roman"/>
          <w:snapToGrid/>
          <w:color w:val="000000"/>
          <w:sz w:val="28"/>
          <w:szCs w:val="24"/>
        </w:rPr>
        <w:t xml:space="preserve"> по состоянию на 15.01.2014 года)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Style w:val="s1"/>
          <w:b w:val="0"/>
          <w:bCs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Правил ведения бухгалтерского учета, утвержденные</w:t>
      </w:r>
      <w:r>
        <w:rPr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Постановлением Правительства Республики Казахстана от 14 октября 2011 года № 1172</w:t>
      </w:r>
      <w:r>
        <w:rPr>
          <w:rStyle w:val="s1"/>
          <w:sz w:val="28"/>
          <w:szCs w:val="28"/>
        </w:rPr>
        <w:t xml:space="preserve"> 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Казахстан «Об административных правонарушениях» N 155-2 от 30.01.2001г. (с изменениями и дополнениями по состоянию на 30 июня 2010 года) // ИС «БухПроф», 2010г.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Нурсеитов Э.О. Аудит: Краткое руководство/Алматы, ТОО «Издательство LEM», - 2009.-220.</w:t>
      </w:r>
    </w:p>
    <w:p w:rsidR="00A26D78" w:rsidRDefault="00A26D78" w:rsidP="00A26D78">
      <w:pPr>
        <w:pStyle w:val="3"/>
        <w:widowControl w:val="0"/>
        <w:numPr>
          <w:ilvl w:val="0"/>
          <w:numId w:val="1"/>
        </w:numPr>
        <w:tabs>
          <w:tab w:val="left" w:pos="1080"/>
          <w:tab w:val="num" w:pos="1134"/>
          <w:tab w:val="num" w:pos="5505"/>
        </w:tabs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Типовой план счетов бухгалтерского учета Республики Казахстан, утвержденный приказом Министра финансов Республики Казахстан от 23 мая 2007 года  №185 //  Бюллетень бухгалтера, №34, декабрь 2007, с.1-4.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Адамс Р. Основы аудита. Пер. с англ. (Под ред. Я.В.Соколова) М.: Аудит, ЮНИТИ,</w:t>
      </w:r>
      <w:r>
        <w:rPr>
          <w:noProof/>
          <w:sz w:val="28"/>
          <w:szCs w:val="28"/>
        </w:rPr>
        <w:t xml:space="preserve"> 1995.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Аренс А., Лоббек Дж. Аудит. Пер. с англ. проф. Я.В.Соколова.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Дюсембаев К.Ш. и др. Аудит и анализ финансовой отчетности: Учебное пособие. - Алматы: «Каржы каражат»,</w:t>
      </w:r>
      <w:r>
        <w:rPr>
          <w:noProof/>
          <w:sz w:val="28"/>
          <w:szCs w:val="28"/>
        </w:rPr>
        <w:t xml:space="preserve"> 1998.</w:t>
      </w:r>
      <w:r>
        <w:rPr>
          <w:sz w:val="28"/>
          <w:szCs w:val="28"/>
        </w:rPr>
        <w:t xml:space="preserve"> 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Толпаков Ж.С. Бухгалтерский учет. Учебник для вузов  - Караганда : ОАО «Карагандинская полиграфия», 2004. - 983 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Шуванова В.И., Абдиманапов А.А. Организация бухгалтерского учета и формирование учетной политики предприятия: Учебное пособие. – Алматы: 2001. – 400с.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Нурсеитов Э.О. Бухгалтерский учет в организациях. Учебное пособие. Издание 2-е переработанное. – Алматы, 2007г., - 476с.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Жакупова О.М. Финансовый учет. - Караганда: КЭУ Казпотребсоюза, 2001. – 113с.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Михалева Е. Основные принципы и характеристика применения МСФО на практических примерах // Бюллетень бухгалтера, №11, 2010г. -  1с.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стандарт финансовой отчетности 18 «Выручка» // ИС «БухПроф», 2006г.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Кабылова Н.К., Доспалинова Ш.А., Оразалинов Е.Н. Бухгалтер. Основы бухгалтерского учета. Учебник. – Астана: «Фолиант», 2006г. – 316с.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Балабанов И.Т. Основы финансового менеджмента. Учебное пособие. – М.: Финансы и статистика, 1998г. – 477с.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Дюсембаев К.Ш. Аудит и анализ финансовой отчетности: Учебное пособие. /К.Ш. Дюсембаев, С.К. Егембердиева, З.К. Дюсембаева. – Алматы: «Каржы-Каражат», 1998. – 152с.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Качалин С.В. Финансовый учет и отчетность в соответствии с GAAP. – М.: Финансы, 1998г. –76с.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Нидлз Б. Принципы бухгалтерского учета/ Б.Нидлз, Х.Андерсон, Д.Колдуэлл: Пер. с англ./ Под ред. Я.В. Соколова. – 2-е изд., стереотип. – М.: Финансы и статистика, 2000. – 496с.: ил. 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Хонгрен Ч.Т., Фостер Дж. Бухгалтерский учет: управленческий аспект. – М.: «Финансы и статистика», 2003г., 416с.</w:t>
      </w:r>
    </w:p>
    <w:p w:rsidR="00A26D78" w:rsidRDefault="00A26D78" w:rsidP="00A26D78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Шулдякова Г. Отражение финансово-хозяйственной операции в бухгалтерском и налоговом учете в соответствии с МСФО // Бюллетень бухгалтера, №12, 2010г. -  49с.</w:t>
      </w:r>
    </w:p>
    <w:p w:rsidR="00A26D78" w:rsidRDefault="00A26D78" w:rsidP="00A26D78">
      <w:pPr>
        <w:rPr>
          <w:sz w:val="28"/>
          <w:szCs w:val="28"/>
        </w:rPr>
      </w:pPr>
    </w:p>
    <w:p w:rsidR="00A26D78" w:rsidRDefault="00A26D78" w:rsidP="00A26D78"/>
    <w:p w:rsidR="00A26D78" w:rsidRDefault="00A26D78" w:rsidP="00A26D78"/>
    <w:p w:rsidR="00A26D78" w:rsidRDefault="00A26D78" w:rsidP="00A26D78">
      <w:pPr>
        <w:rPr>
          <w:caps/>
        </w:rPr>
      </w:pPr>
    </w:p>
    <w:p w:rsidR="00A26D78" w:rsidRDefault="00A26D78" w:rsidP="00A26D78">
      <w:pPr>
        <w:ind w:firstLine="567"/>
        <w:jc w:val="both"/>
        <w:rPr>
          <w:sz w:val="28"/>
          <w:szCs w:val="28"/>
        </w:rPr>
      </w:pPr>
    </w:p>
    <w:p w:rsidR="00A26D78" w:rsidRDefault="00A26D78" w:rsidP="00A26D78">
      <w:pPr>
        <w:ind w:firstLine="567"/>
        <w:jc w:val="both"/>
        <w:rPr>
          <w:sz w:val="28"/>
          <w:szCs w:val="28"/>
        </w:rPr>
      </w:pPr>
    </w:p>
    <w:p w:rsidR="00975C1E" w:rsidRDefault="00975C1E">
      <w:bookmarkStart w:id="2" w:name="_GoBack"/>
      <w:bookmarkEnd w:id="2"/>
    </w:p>
    <w:sectPr w:rsidR="0097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23CB"/>
    <w:multiLevelType w:val="hybridMultilevel"/>
    <w:tmpl w:val="BBF8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78"/>
    <w:rsid w:val="00975C1E"/>
    <w:rsid w:val="00A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D78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semiHidden/>
    <w:rsid w:val="00A26D78"/>
    <w:pPr>
      <w:spacing w:line="360" w:lineRule="auto"/>
      <w:ind w:firstLine="709"/>
      <w:jc w:val="both"/>
    </w:pPr>
    <w:rPr>
      <w:rFonts w:ascii="Arial" w:hAnsi="Arial"/>
      <w:snapToGrid w:val="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26D78"/>
    <w:rPr>
      <w:rFonts w:ascii="Arial" w:hAnsi="Arial"/>
      <w:snapToGrid w:val="0"/>
    </w:rPr>
  </w:style>
  <w:style w:type="character" w:customStyle="1" w:styleId="s1">
    <w:name w:val="s1"/>
    <w:basedOn w:val="a0"/>
    <w:rsid w:val="00A26D78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D78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semiHidden/>
    <w:rsid w:val="00A26D78"/>
    <w:pPr>
      <w:spacing w:line="360" w:lineRule="auto"/>
      <w:ind w:firstLine="709"/>
      <w:jc w:val="both"/>
    </w:pPr>
    <w:rPr>
      <w:rFonts w:ascii="Arial" w:hAnsi="Arial"/>
      <w:snapToGrid w:val="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26D78"/>
    <w:rPr>
      <w:rFonts w:ascii="Arial" w:hAnsi="Arial"/>
      <w:snapToGrid w:val="0"/>
    </w:rPr>
  </w:style>
  <w:style w:type="character" w:customStyle="1" w:styleId="s1">
    <w:name w:val="s1"/>
    <w:basedOn w:val="a0"/>
    <w:rsid w:val="00A26D78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2014-12-11T07:26:00Z</dcterms:created>
  <dcterms:modified xsi:type="dcterms:W3CDTF">2014-12-11T07:27:00Z</dcterms:modified>
</cp:coreProperties>
</file>