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BF" w:rsidRDefault="00C246BF" w:rsidP="00C246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C246BF" w:rsidRDefault="00C246BF" w:rsidP="00C246BF">
      <w:pPr>
        <w:ind w:right="98"/>
        <w:jc w:val="both"/>
        <w:rPr>
          <w:noProof/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-433070</wp:posOffset>
                </wp:positionV>
                <wp:extent cx="118110" cy="247650"/>
                <wp:effectExtent l="13335" t="5715" r="1143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7pt;margin-top:-34.1pt;width:9.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7YRAIAAEwEAAAOAAAAZHJzL2Uyb0RvYy54bWysVMuO0zAU3SPxD5b3NE3UziNqOhp1KEIa&#10;YKSBD3Adp7FwbHPtNh1WSGyR+AQ+gg3iMd+Q/hHXTqd0YIMQWVi+vvbxueceZ3K2aRRZC3DS6IKm&#10;gyElQnNTSr0s6KuX80cnlDjPdMmU0aKgN8LRs+nDB5PW5iIztVGlAIIg2uWtLWjtvc2TxPFaNMwN&#10;jBUak5WBhnkMYZmUwFpEb1SSDYdHSWugtGC4cA5XL/oknUb8qhLcv6gqJzxRBUVuPo4Qx0UYk+mE&#10;5UtgtpZ8R4P9A4uGSY2X7qEumGdkBfIPqEZyMM5UfsBNk5iqklzEGrCadPhbNdc1syLWguI4u5fJ&#10;/T9Y/nx9BUSWBc0o0azBFnWftu+2H7vv3e32ffe5u+2+bT90P7ov3VeSBb1a63I8dm2vIFTs7KXh&#10;rx3RZlYzvRTnAKatBSuRZRr2J/cOhMDhUbJon5kSr2Mrb6J0mwqaAIiikE3s0M2+Q2LjCcfFND1J&#10;U+wjx1Q2Oj4axw4mLL87bMH5J8I0JEwKCmiACM7Wl84HMiy/2xLJGyXLuVQqBrBczBSQNUOzzOMX&#10;+WONh9uUJm1BT8fZOCLfy7m/g2ikR9cr2RT0ZBi+3odBtce6jJ70TKp+jpSV3skYlOs7sDDlDaoI&#10;prc0PkGc1AbeUtKinQvq3qwYCErUU42dOE1Ho+D/GIzGxxkGcJhZHGaY5ghVUE9JP535/s2sLMhl&#10;jTelsXZtzrF7lYzKhs72rHZk0bJR8N3zCm/iMI67fv0Epj8BAAD//wMAUEsDBBQABgAIAAAAIQBU&#10;WYDY4AAAAAsBAAAPAAAAZHJzL2Rvd25yZXYueG1sTI/NTsMwEITvSLyDtUjcWgerhCbEqaAEcemh&#10;FLhv7SWJ8E8Uu23K02NOcJyd0ew31Wqyhh1pDL13Em7mGTByyuvetRLe355nS2AhotNovCMJZwqw&#10;qi8vKiy1P7lXOu5iy1KJCyVK6GIcSs6D6shimPuBXPI+/WgxJjm2XI94SuXWcJFlObfYu/Shw4HW&#10;Hamv3cFK2CI+bb9flHpszptFQ+uPhryR8vpqergHFmmKf2H4xU/oUCemvT84HZiRUNwu0pYoYZYv&#10;BbCUKO5EDmyfLqIQwOuK/99Q/wAAAP//AwBQSwECLQAUAAYACAAAACEAtoM4kv4AAADhAQAAEwAA&#10;AAAAAAAAAAAAAAAAAAAAW0NvbnRlbnRfVHlwZXNdLnhtbFBLAQItABQABgAIAAAAIQA4/SH/1gAA&#10;AJQBAAALAAAAAAAAAAAAAAAAAC8BAABfcmVscy8ucmVsc1BLAQItABQABgAIAAAAIQAhdy7YRAIA&#10;AEwEAAAOAAAAAAAAAAAAAAAAAC4CAABkcnMvZTJvRG9jLnhtbFBLAQItABQABgAIAAAAIQBUWYDY&#10;4AAAAAsBAAAPAAAAAAAAAAAAAAAAAJ4EAABkcnMvZG93bnJldi54bWxQSwUGAAAAAAQABADzAAAA&#10;qwUAAAAA&#10;" strokecolor="white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-661670</wp:posOffset>
                </wp:positionV>
                <wp:extent cx="571500" cy="571500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1pt;margin-top:-52.1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gSnQIAAAsFAAAOAAAAZHJzL2Uyb0RvYy54bWysVM2O0zAQviPxDpbv3SRVum2ipqvdLkVI&#10;C6y08ABu4jQWjm1st+mCkJC4IvEIPAQXxM8+Q/pGjJ22tMABIXJwZjzj8Tcz33h8tq45WlFtmBQZ&#10;jk5CjKjIZcHEIsPPn816I4yMJaIgXAqa4Vtq8Nnk/r1xo1Lal5XkBdUIggiTNirDlbUqDQKTV7Qm&#10;5kQqKsBYSl0TC6peBIUmDUSvedAPw9OgkbpQWubUGNi97Ix44uOXJc3t07I01CKeYcBm/ar9Ondr&#10;MBmTdKGJqli+hUH+AUVNmIBL96EuiSVoqdlvoWqWa2lkaU9yWQeyLFlOfQ6QTRT+ks1NRRT1uUBx&#10;jNqXyfy/sPmT1bVGrIDeYSRIDS1qP27ebj6039q7zbv2U3vXft28b7+3n9svKHL1apRJ4diNutYu&#10;Y6OuZP7CICGnFRELeq61bCpKCkDp/YOjA04xcBTNm8eygOvI0kpfunWpaxcQioLWvkO3+w7RtUU5&#10;bA6G0SCEPuZg2sqAKCDp7rDSxj6kskZOyLAGAvjgZHVlbOe6c/HgJWfFjHHuFb2YT7lGKwJkmfnP&#10;5QvRzaEbF85ZSHesM3c7gBHucDaH1jf/dRL14/Cin/Rmp6NhL57Fg14yDEe9MEouktMwTuLL2RsH&#10;MIrTihUFFVdM0B0Ro/jvGr0diY5CnoqoyXAy6A987kfozWGSof/+lGTNLMwlZ3WGR3snkrq+PhAF&#10;pE1SSxjv5OAYvi8Z1GD391XxLHCN7wg0l8UtkEBLaBL0E14QECqpX2HUwDRm2LxcEk0x4o8EECmJ&#10;4tiNr1fiwbAPij60zA8tROQQKsMWo06c2m7kl0qzRQU3Rb4wQp4D+UrmieGI2aEC3E6BifMZbF8H&#10;N9KHuvf6+YZNfgAAAP//AwBQSwMEFAAGAAgAAAAhAJUQx8LfAAAADAEAAA8AAABkcnMvZG93bnJl&#10;di54bWxMj8FOwzAQRO9I/IO1SNxau6GENMSpEFJPwIEWies23iYR8TrEThv+HucEx50dzbwptpPt&#10;xJkG3zrWsFoqEMSVMy3XGj4Ou0UGwgdkg51j0vBDHrbl9VWBuXEXfqfzPtQihrDPUUMTQp9L6auG&#10;LPql64nj7+QGiyGeQy3NgJcYbjuZKJVKiy3HhgZ7em6o+tqPVgOma/P9drp7PbyMKW7qSe3uP5XW&#10;tzfT0yOIQFP4M8OMH9GhjExHN7LxotOQZUncEjQsVmqdgIiWzcMsHWcpKrIs5P8R5S8AAAD//wMA&#10;UEsBAi0AFAAGAAgAAAAhALaDOJL+AAAA4QEAABMAAAAAAAAAAAAAAAAAAAAAAFtDb250ZW50X1R5&#10;cGVzXS54bWxQSwECLQAUAAYACAAAACEAOP0h/9YAAACUAQAACwAAAAAAAAAAAAAAAAAvAQAAX3Jl&#10;bHMvLnJlbHNQSwECLQAUAAYACAAAACEANTT4Ep0CAAALBQAADgAAAAAAAAAAAAAAAAAuAgAAZHJz&#10;L2Uyb0RvYy54bWxQSwECLQAUAAYACAAAACEAlRDHwt8AAAAMAQAADwAAAAAAAAAAAAAAAAD3BAAA&#10;ZHJzL2Rvd25yZXYueG1sUEsFBgAAAAAEAAQA8wAAAAMGAAAAAA==&#10;" stroked="f"/>
            </w:pict>
          </mc:Fallback>
        </mc:AlternateContent>
      </w: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</w:p>
    <w:p w:rsidR="00C246BF" w:rsidRDefault="00C246BF" w:rsidP="00C246BF">
      <w:pPr>
        <w:pStyle w:val="11"/>
        <w:rPr>
          <w:caps w:val="0"/>
          <w:szCs w:val="24"/>
          <w:lang w:val="en-US"/>
        </w:rPr>
      </w:pPr>
    </w:p>
    <w:p w:rsidR="00C246BF" w:rsidRDefault="00E0351C" w:rsidP="00C246BF">
      <w:pPr>
        <w:pStyle w:val="11"/>
        <w:rPr>
          <w:rStyle w:val="a3"/>
          <w:lang w:val="en-US"/>
        </w:rPr>
      </w:pPr>
      <w:hyperlink w:anchor="_Toc324759666" w:history="1">
        <w:r w:rsidR="00C246BF">
          <w:rPr>
            <w:rStyle w:val="a3"/>
          </w:rPr>
          <w:t>ВВЕДЕНИЕ</w:t>
        </w:r>
        <w:r w:rsidR="00C246BF">
          <w:rPr>
            <w:webHidden/>
          </w:rPr>
          <w:tab/>
        </w:r>
        <w:r w:rsidR="00C246BF">
          <w:rPr>
            <w:webHidden/>
          </w:rPr>
          <w:fldChar w:fldCharType="begin"/>
        </w:r>
        <w:r w:rsidR="00C246BF">
          <w:rPr>
            <w:webHidden/>
          </w:rPr>
          <w:instrText xml:space="preserve"> PAGEREF _Toc324759666 \h </w:instrText>
        </w:r>
        <w:r w:rsidR="00C246BF">
          <w:rPr>
            <w:webHidden/>
          </w:rPr>
        </w:r>
        <w:r w:rsidR="00C246BF">
          <w:rPr>
            <w:webHidden/>
          </w:rPr>
          <w:fldChar w:fldCharType="separate"/>
        </w:r>
        <w:r w:rsidR="00C246BF">
          <w:rPr>
            <w:webHidden/>
          </w:rPr>
          <w:t>3</w:t>
        </w:r>
        <w:r w:rsidR="00C246BF">
          <w:rPr>
            <w:webHidden/>
          </w:rPr>
          <w:fldChar w:fldCharType="end"/>
        </w:r>
      </w:hyperlink>
    </w:p>
    <w:p w:rsidR="00C246BF" w:rsidRDefault="00C246BF" w:rsidP="00C246BF">
      <w:pPr>
        <w:rPr>
          <w:sz w:val="28"/>
          <w:lang w:val="en-US"/>
        </w:rPr>
      </w:pPr>
    </w:p>
    <w:p w:rsidR="00C246BF" w:rsidRDefault="00E0351C" w:rsidP="00C246BF">
      <w:pPr>
        <w:pStyle w:val="11"/>
        <w:rPr>
          <w:caps w:val="0"/>
          <w:szCs w:val="24"/>
        </w:rPr>
      </w:pPr>
      <w:hyperlink w:anchor="_Toc324759667" w:history="1">
        <w:r w:rsidR="00C246BF">
          <w:rPr>
            <w:rStyle w:val="a3"/>
          </w:rPr>
          <w:t>1 ТЕОРЕТИЧЕСКИЕ ОСНОВЫ КРЕДИТНОЙ ПОЛИТИКИ БАНКОВ</w:t>
        </w:r>
      </w:hyperlink>
    </w:p>
    <w:bookmarkStart w:id="0" w:name="_GoBack"/>
    <w:p w:rsidR="00C246BF" w:rsidRDefault="00E0351C" w:rsidP="00C246BF">
      <w:pPr>
        <w:pStyle w:val="2"/>
        <w:ind w:left="0" w:firstLine="0"/>
      </w:pPr>
      <w:r>
        <w:fldChar w:fldCharType="begin"/>
      </w:r>
      <w:r>
        <w:instrText xml:space="preserve"> HYPERLINK </w:instrText>
      </w:r>
      <w:r>
        <w:instrText xml:space="preserve">\l "_Toc324759668" </w:instrText>
      </w:r>
      <w:r>
        <w:fldChar w:fldCharType="separate"/>
      </w:r>
      <w:r w:rsidR="00C246BF">
        <w:rPr>
          <w:rStyle w:val="a3"/>
        </w:rPr>
        <w:t>1.1 Сущность и виды кредитов</w:t>
      </w:r>
      <w:r w:rsidR="00C246BF">
        <w:rPr>
          <w:webHidden/>
        </w:rPr>
        <w:tab/>
      </w:r>
      <w:r w:rsidR="00C246BF">
        <w:rPr>
          <w:webHidden/>
        </w:rPr>
        <w:fldChar w:fldCharType="begin"/>
      </w:r>
      <w:r w:rsidR="00C246BF">
        <w:rPr>
          <w:webHidden/>
        </w:rPr>
        <w:instrText xml:space="preserve"> PAGEREF _Toc324759668 \h </w:instrText>
      </w:r>
      <w:r w:rsidR="00C246BF">
        <w:rPr>
          <w:webHidden/>
        </w:rPr>
      </w:r>
      <w:r w:rsidR="00C246BF">
        <w:rPr>
          <w:webHidden/>
        </w:rPr>
        <w:fldChar w:fldCharType="separate"/>
      </w:r>
      <w:r w:rsidR="00C246BF">
        <w:rPr>
          <w:webHidden/>
        </w:rPr>
        <w:t>5</w:t>
      </w:r>
      <w:r w:rsidR="00C246BF">
        <w:rPr>
          <w:webHidden/>
        </w:rPr>
        <w:fldChar w:fldCharType="end"/>
      </w:r>
      <w:r>
        <w:fldChar w:fldCharType="end"/>
      </w:r>
    </w:p>
    <w:bookmarkEnd w:id="0"/>
    <w:p w:rsidR="00C246BF" w:rsidRDefault="00E0351C" w:rsidP="00C246BF">
      <w:pPr>
        <w:pStyle w:val="2"/>
        <w:ind w:left="0" w:firstLine="0"/>
        <w:rPr>
          <w:rStyle w:val="a3"/>
          <w:lang w:val="en-US"/>
        </w:rPr>
      </w:pPr>
      <w:r>
        <w:fldChar w:fldCharType="begin"/>
      </w:r>
      <w:r>
        <w:instrText xml:space="preserve"> HYPERLINK \l "_Toc324759669" </w:instrText>
      </w:r>
      <w:r>
        <w:fldChar w:fldCharType="separate"/>
      </w:r>
      <w:r w:rsidR="00C246BF">
        <w:rPr>
          <w:rStyle w:val="a3"/>
        </w:rPr>
        <w:t xml:space="preserve">1.2 </w:t>
      </w:r>
      <w:r w:rsidR="00C246BF">
        <w:rPr>
          <w:rStyle w:val="a3"/>
          <w:lang w:val="kk-KZ"/>
        </w:rPr>
        <w:t xml:space="preserve">Формы и методы управления </w:t>
      </w:r>
      <w:r w:rsidR="00C246BF">
        <w:rPr>
          <w:rStyle w:val="a3"/>
        </w:rPr>
        <w:t xml:space="preserve">кредитной политикой </w:t>
      </w:r>
      <w:r w:rsidR="00C246BF">
        <w:rPr>
          <w:rStyle w:val="a3"/>
          <w:lang w:val="kk-KZ"/>
        </w:rPr>
        <w:t xml:space="preserve"> коммерческих банков</w:t>
      </w:r>
      <w:r w:rsidR="00C246BF">
        <w:rPr>
          <w:webHidden/>
        </w:rPr>
        <w:tab/>
      </w:r>
      <w:r w:rsidR="00C246BF">
        <w:rPr>
          <w:webHidden/>
        </w:rPr>
        <w:fldChar w:fldCharType="begin"/>
      </w:r>
      <w:r w:rsidR="00C246BF">
        <w:rPr>
          <w:webHidden/>
        </w:rPr>
        <w:instrText xml:space="preserve"> PAGEREF _Toc324759669 \h </w:instrText>
      </w:r>
      <w:r w:rsidR="00C246BF">
        <w:rPr>
          <w:webHidden/>
        </w:rPr>
      </w:r>
      <w:r w:rsidR="00C246BF">
        <w:rPr>
          <w:webHidden/>
        </w:rPr>
        <w:fldChar w:fldCharType="separate"/>
      </w:r>
      <w:r w:rsidR="00C246BF">
        <w:rPr>
          <w:webHidden/>
        </w:rPr>
        <w:t>21</w:t>
      </w:r>
      <w:r w:rsidR="00C246BF">
        <w:rPr>
          <w:webHidden/>
        </w:rPr>
        <w:fldChar w:fldCharType="end"/>
      </w:r>
      <w:r>
        <w:fldChar w:fldCharType="end"/>
      </w:r>
    </w:p>
    <w:p w:rsidR="00C246BF" w:rsidRDefault="00C246BF" w:rsidP="00C246BF">
      <w:pPr>
        <w:rPr>
          <w:sz w:val="28"/>
          <w:lang w:val="en-US"/>
        </w:rPr>
      </w:pPr>
    </w:p>
    <w:p w:rsidR="00C246BF" w:rsidRDefault="00E0351C" w:rsidP="00C246BF">
      <w:pPr>
        <w:pStyle w:val="11"/>
        <w:rPr>
          <w:caps w:val="0"/>
          <w:szCs w:val="24"/>
        </w:rPr>
      </w:pPr>
      <w:hyperlink w:anchor="_Toc324759670" w:history="1">
        <w:r w:rsidR="00C246BF">
          <w:rPr>
            <w:rStyle w:val="a3"/>
          </w:rPr>
          <w:t>2 АНАЛИЗ ЭФФЕКТИВНОСТИ  КРЕДИТНОЙ  ПОЛИТИКИ В РЕСПУБЛИКЕ КАЗАХСТАН</w:t>
        </w:r>
        <w:r w:rsidR="00C246BF">
          <w:rPr>
            <w:webHidden/>
          </w:rPr>
          <w:tab/>
        </w:r>
        <w:r w:rsidR="00C246BF">
          <w:rPr>
            <w:webHidden/>
          </w:rPr>
          <w:fldChar w:fldCharType="begin"/>
        </w:r>
        <w:r w:rsidR="00C246BF">
          <w:rPr>
            <w:webHidden/>
          </w:rPr>
          <w:instrText xml:space="preserve"> PAGEREF _Toc324759670 \h </w:instrText>
        </w:r>
        <w:r w:rsidR="00C246BF">
          <w:rPr>
            <w:webHidden/>
          </w:rPr>
        </w:r>
        <w:r w:rsidR="00C246BF">
          <w:rPr>
            <w:webHidden/>
          </w:rPr>
          <w:fldChar w:fldCharType="separate"/>
        </w:r>
        <w:r w:rsidR="00C246BF">
          <w:rPr>
            <w:webHidden/>
          </w:rPr>
          <w:t>25</w:t>
        </w:r>
        <w:r w:rsidR="00C246BF">
          <w:rPr>
            <w:webHidden/>
          </w:rPr>
          <w:fldChar w:fldCharType="end"/>
        </w:r>
      </w:hyperlink>
    </w:p>
    <w:p w:rsidR="00C246BF" w:rsidRDefault="00E0351C" w:rsidP="00C246BF">
      <w:pPr>
        <w:pStyle w:val="2"/>
        <w:ind w:left="0" w:firstLine="0"/>
      </w:pPr>
      <w:hyperlink w:anchor="_Toc324759671" w:history="1">
        <w:r w:rsidR="00C246BF">
          <w:rPr>
            <w:rStyle w:val="a3"/>
          </w:rPr>
          <w:t>2.1 Оценка эффективности управления ссудными операциями</w:t>
        </w:r>
        <w:r w:rsidR="00C246BF">
          <w:rPr>
            <w:webHidden/>
          </w:rPr>
          <w:tab/>
        </w:r>
        <w:r w:rsidR="00C246BF">
          <w:rPr>
            <w:webHidden/>
          </w:rPr>
          <w:fldChar w:fldCharType="begin"/>
        </w:r>
        <w:r w:rsidR="00C246BF">
          <w:rPr>
            <w:webHidden/>
          </w:rPr>
          <w:instrText xml:space="preserve"> PAGEREF _Toc324759671 \h </w:instrText>
        </w:r>
        <w:r w:rsidR="00C246BF">
          <w:rPr>
            <w:webHidden/>
          </w:rPr>
        </w:r>
        <w:r w:rsidR="00C246BF">
          <w:rPr>
            <w:webHidden/>
          </w:rPr>
          <w:fldChar w:fldCharType="separate"/>
        </w:r>
        <w:r w:rsidR="00C246BF">
          <w:rPr>
            <w:webHidden/>
          </w:rPr>
          <w:t>25</w:t>
        </w:r>
        <w:r w:rsidR="00C246BF">
          <w:rPr>
            <w:webHidden/>
          </w:rPr>
          <w:fldChar w:fldCharType="end"/>
        </w:r>
      </w:hyperlink>
    </w:p>
    <w:p w:rsidR="00C246BF" w:rsidRDefault="00E0351C" w:rsidP="00C246BF">
      <w:pPr>
        <w:pStyle w:val="2"/>
        <w:ind w:left="0" w:firstLine="0"/>
        <w:rPr>
          <w:rStyle w:val="a3"/>
          <w:lang w:val="en-US"/>
        </w:rPr>
      </w:pPr>
      <w:hyperlink w:anchor="_Toc324759672" w:history="1">
        <w:r w:rsidR="00C246BF">
          <w:rPr>
            <w:rStyle w:val="a3"/>
          </w:rPr>
          <w:t>2.2 Анализ кредитной политики в АО «БанкЦентрКредит»</w:t>
        </w:r>
        <w:r w:rsidR="00C246BF">
          <w:rPr>
            <w:webHidden/>
          </w:rPr>
          <w:tab/>
        </w:r>
        <w:r w:rsidR="00C246BF">
          <w:rPr>
            <w:webHidden/>
          </w:rPr>
          <w:fldChar w:fldCharType="begin"/>
        </w:r>
        <w:r w:rsidR="00C246BF">
          <w:rPr>
            <w:webHidden/>
          </w:rPr>
          <w:instrText xml:space="preserve"> PAGEREF _Toc324759672 \h </w:instrText>
        </w:r>
        <w:r w:rsidR="00C246BF">
          <w:rPr>
            <w:webHidden/>
          </w:rPr>
        </w:r>
        <w:r w:rsidR="00C246BF">
          <w:rPr>
            <w:webHidden/>
          </w:rPr>
          <w:fldChar w:fldCharType="separate"/>
        </w:r>
        <w:r w:rsidR="00C246BF">
          <w:rPr>
            <w:webHidden/>
          </w:rPr>
          <w:t>30</w:t>
        </w:r>
        <w:r w:rsidR="00C246BF">
          <w:rPr>
            <w:webHidden/>
          </w:rPr>
          <w:fldChar w:fldCharType="end"/>
        </w:r>
      </w:hyperlink>
    </w:p>
    <w:p w:rsidR="00C246BF" w:rsidRDefault="00C246BF" w:rsidP="00C246BF">
      <w:pPr>
        <w:rPr>
          <w:sz w:val="28"/>
          <w:lang w:val="en-US"/>
        </w:rPr>
      </w:pPr>
    </w:p>
    <w:p w:rsidR="00C246BF" w:rsidRDefault="00E0351C" w:rsidP="00C246BF">
      <w:pPr>
        <w:pStyle w:val="11"/>
        <w:rPr>
          <w:rStyle w:val="a3"/>
          <w:lang w:val="en-US"/>
        </w:rPr>
      </w:pPr>
      <w:hyperlink w:anchor="_Toc324759675" w:history="1">
        <w:r w:rsidR="00C246BF">
          <w:rPr>
            <w:rStyle w:val="a3"/>
          </w:rPr>
          <w:t>3 ПУТИ СОВЕРШЕНСТВОВАНИЯ КРЕДИТНОЙ ПОЛИТИКИ КОММЕРЧЕСКИХ БАНКОВ</w:t>
        </w:r>
        <w:r w:rsidR="00C246BF">
          <w:rPr>
            <w:webHidden/>
          </w:rPr>
          <w:tab/>
        </w:r>
        <w:r w:rsidR="00C246BF">
          <w:rPr>
            <w:webHidden/>
          </w:rPr>
          <w:fldChar w:fldCharType="begin"/>
        </w:r>
        <w:r w:rsidR="00C246BF">
          <w:rPr>
            <w:webHidden/>
          </w:rPr>
          <w:instrText xml:space="preserve"> PAGEREF _Toc324759675 \h </w:instrText>
        </w:r>
        <w:r w:rsidR="00C246BF">
          <w:rPr>
            <w:webHidden/>
          </w:rPr>
        </w:r>
        <w:r w:rsidR="00C246BF">
          <w:rPr>
            <w:webHidden/>
          </w:rPr>
          <w:fldChar w:fldCharType="separate"/>
        </w:r>
        <w:r w:rsidR="00C246BF">
          <w:rPr>
            <w:webHidden/>
          </w:rPr>
          <w:t>35</w:t>
        </w:r>
        <w:r w:rsidR="00C246BF">
          <w:rPr>
            <w:webHidden/>
          </w:rPr>
          <w:fldChar w:fldCharType="end"/>
        </w:r>
      </w:hyperlink>
    </w:p>
    <w:p w:rsidR="00C246BF" w:rsidRDefault="00C246BF" w:rsidP="00C246BF">
      <w:pPr>
        <w:rPr>
          <w:sz w:val="28"/>
          <w:lang w:val="en-US"/>
        </w:rPr>
      </w:pPr>
    </w:p>
    <w:p w:rsidR="00C246BF" w:rsidRDefault="00E0351C" w:rsidP="00C246BF">
      <w:pPr>
        <w:pStyle w:val="11"/>
        <w:rPr>
          <w:rStyle w:val="a3"/>
          <w:lang w:val="en-US"/>
        </w:rPr>
      </w:pPr>
      <w:hyperlink w:anchor="_Toc324759676" w:history="1">
        <w:r w:rsidR="00C246BF">
          <w:rPr>
            <w:rStyle w:val="a3"/>
          </w:rPr>
          <w:t>ЗАКЛЮЧЕНИЕ</w:t>
        </w:r>
        <w:r w:rsidR="00C246BF">
          <w:rPr>
            <w:webHidden/>
          </w:rPr>
          <w:tab/>
        </w:r>
        <w:r w:rsidR="00C246BF">
          <w:rPr>
            <w:webHidden/>
          </w:rPr>
          <w:fldChar w:fldCharType="begin"/>
        </w:r>
        <w:r w:rsidR="00C246BF">
          <w:rPr>
            <w:webHidden/>
          </w:rPr>
          <w:instrText xml:space="preserve"> PAGEREF _Toc324759676 \h </w:instrText>
        </w:r>
        <w:r w:rsidR="00C246BF">
          <w:rPr>
            <w:webHidden/>
          </w:rPr>
        </w:r>
        <w:r w:rsidR="00C246BF">
          <w:rPr>
            <w:webHidden/>
          </w:rPr>
          <w:fldChar w:fldCharType="separate"/>
        </w:r>
        <w:r w:rsidR="00C246BF">
          <w:rPr>
            <w:webHidden/>
          </w:rPr>
          <w:t>38</w:t>
        </w:r>
        <w:r w:rsidR="00C246BF">
          <w:rPr>
            <w:webHidden/>
          </w:rPr>
          <w:fldChar w:fldCharType="end"/>
        </w:r>
      </w:hyperlink>
    </w:p>
    <w:p w:rsidR="00C246BF" w:rsidRDefault="00C246BF" w:rsidP="00C246BF">
      <w:pPr>
        <w:rPr>
          <w:sz w:val="28"/>
          <w:lang w:val="en-US"/>
        </w:rPr>
      </w:pPr>
    </w:p>
    <w:p w:rsidR="00C246BF" w:rsidRDefault="00E0351C" w:rsidP="00C246BF">
      <w:pPr>
        <w:pStyle w:val="11"/>
        <w:rPr>
          <w:caps w:val="0"/>
          <w:szCs w:val="24"/>
        </w:rPr>
      </w:pPr>
      <w:hyperlink w:anchor="_Toc324759677" w:history="1">
        <w:r w:rsidR="00C246BF">
          <w:rPr>
            <w:rStyle w:val="a3"/>
          </w:rPr>
          <w:t>СПИСОК ИСПОЛЬЗОВАННОЙ ЛИТЕРАТУРЫ</w:t>
        </w:r>
        <w:r w:rsidR="00C246BF">
          <w:rPr>
            <w:webHidden/>
          </w:rPr>
          <w:tab/>
        </w:r>
        <w:r w:rsidR="00C246BF">
          <w:rPr>
            <w:webHidden/>
          </w:rPr>
          <w:fldChar w:fldCharType="begin"/>
        </w:r>
        <w:r w:rsidR="00C246BF">
          <w:rPr>
            <w:webHidden/>
          </w:rPr>
          <w:instrText xml:space="preserve"> PAGEREF _Toc324759677 \h </w:instrText>
        </w:r>
        <w:r w:rsidR="00C246BF">
          <w:rPr>
            <w:webHidden/>
          </w:rPr>
        </w:r>
        <w:r w:rsidR="00C246BF">
          <w:rPr>
            <w:webHidden/>
          </w:rPr>
          <w:fldChar w:fldCharType="separate"/>
        </w:r>
        <w:r w:rsidR="00C246BF">
          <w:rPr>
            <w:webHidden/>
          </w:rPr>
          <w:t>40</w:t>
        </w:r>
        <w:r w:rsidR="00C246BF">
          <w:rPr>
            <w:webHidden/>
          </w:rPr>
          <w:fldChar w:fldCharType="end"/>
        </w:r>
      </w:hyperlink>
    </w:p>
    <w:p w:rsidR="00C246BF" w:rsidRDefault="00C246BF" w:rsidP="00C246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end"/>
      </w:r>
    </w:p>
    <w:p w:rsidR="00C246BF" w:rsidRDefault="00C246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246BF" w:rsidRDefault="00C246BF" w:rsidP="00C246BF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  <w:lang w:val="en-US"/>
        </w:rPr>
      </w:pPr>
      <w:bookmarkStart w:id="1" w:name="_Toc324759677"/>
      <w:r>
        <w:rPr>
          <w:b w:val="0"/>
          <w:sz w:val="28"/>
          <w:szCs w:val="28"/>
        </w:rPr>
        <w:lastRenderedPageBreak/>
        <w:t>СПИСОК ИСПОЛЬЗОВАННОЙ ЛИТЕРАТУРЫ</w:t>
      </w:r>
      <w:bookmarkEnd w:id="1"/>
    </w:p>
    <w:p w:rsidR="00C246BF" w:rsidRDefault="00C246BF" w:rsidP="00C246BF">
      <w:pPr>
        <w:pStyle w:val="1"/>
        <w:spacing w:before="0" w:beforeAutospacing="0" w:after="0" w:afterAutospacing="0"/>
        <w:rPr>
          <w:b w:val="0"/>
          <w:sz w:val="28"/>
          <w:szCs w:val="28"/>
          <w:lang w:val="en-US"/>
        </w:rPr>
      </w:pP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Республики Казахстан, имеющий силу Закона,  «О банках и банковской деятельности в Республике Казахстан»  от </w:t>
      </w:r>
      <w:proofErr w:type="spellStart"/>
      <w:r>
        <w:rPr>
          <w:sz w:val="28"/>
          <w:szCs w:val="28"/>
        </w:rPr>
        <w:t>31.08.1995г</w:t>
      </w:r>
      <w:proofErr w:type="spellEnd"/>
      <w:r>
        <w:rPr>
          <w:sz w:val="28"/>
          <w:szCs w:val="28"/>
        </w:rPr>
        <w:t>. (с учетом изменений и дополнений).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Банки и банковское дело / Под ред. Балабанова И. Т. — СПб.: Питер, 2003. —256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Костерина </w:t>
      </w:r>
      <w:proofErr w:type="spellStart"/>
      <w:r>
        <w:rPr>
          <w:bCs/>
          <w:sz w:val="28"/>
          <w:szCs w:val="28"/>
        </w:rPr>
        <w:t>Т.М</w:t>
      </w:r>
      <w:proofErr w:type="spellEnd"/>
      <w:r>
        <w:rPr>
          <w:bCs/>
          <w:sz w:val="28"/>
          <w:szCs w:val="28"/>
        </w:rPr>
        <w:t xml:space="preserve">. Банковское дело: </w:t>
      </w:r>
      <w:r>
        <w:rPr>
          <w:rFonts w:hint="eastAsia"/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практическое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пособие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r>
        <w:rPr>
          <w:rFonts w:hint="eastAsia"/>
          <w:sz w:val="28"/>
          <w:szCs w:val="28"/>
        </w:rPr>
        <w:t>Изд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ЕАОИ</w:t>
      </w:r>
      <w:proofErr w:type="spellEnd"/>
      <w:r>
        <w:rPr>
          <w:sz w:val="28"/>
          <w:szCs w:val="28"/>
        </w:rPr>
        <w:t>, 2009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Банковское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дело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Учебник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ред</w:t>
      </w:r>
      <w:r>
        <w:rPr>
          <w:sz w:val="28"/>
          <w:szCs w:val="28"/>
        </w:rPr>
        <w:t xml:space="preserve">. </w:t>
      </w:r>
      <w:proofErr w:type="spellStart"/>
      <w:r>
        <w:rPr>
          <w:rFonts w:hint="eastAsia"/>
          <w:sz w:val="28"/>
          <w:szCs w:val="28"/>
        </w:rPr>
        <w:t>Кроливецкой</w:t>
      </w:r>
      <w:proofErr w:type="spellEnd"/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 xml:space="preserve">., </w:t>
      </w:r>
      <w:r>
        <w:rPr>
          <w:rFonts w:hint="eastAsia"/>
          <w:sz w:val="28"/>
          <w:szCs w:val="28"/>
        </w:rPr>
        <w:t>Белоглазовой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Н</w:t>
      </w:r>
      <w:r>
        <w:rPr>
          <w:sz w:val="28"/>
          <w:szCs w:val="28"/>
        </w:rPr>
        <w:t xml:space="preserve">., </w:t>
      </w:r>
      <w:r>
        <w:rPr>
          <w:rFonts w:hint="eastAsia"/>
          <w:sz w:val="28"/>
          <w:szCs w:val="28"/>
        </w:rPr>
        <w:t>изд</w:t>
      </w:r>
      <w:r>
        <w:rPr>
          <w:sz w:val="28"/>
          <w:szCs w:val="28"/>
        </w:rPr>
        <w:t>. 5-</w:t>
      </w:r>
      <w:r>
        <w:rPr>
          <w:rFonts w:hint="eastAsia"/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доп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М</w:t>
      </w:r>
      <w:r>
        <w:rPr>
          <w:sz w:val="28"/>
          <w:szCs w:val="28"/>
        </w:rPr>
        <w:t xml:space="preserve">., </w:t>
      </w:r>
      <w:r>
        <w:rPr>
          <w:rFonts w:ascii="Cambria Math" w:hAnsi="Cambria Math" w:cs="Cambria Math"/>
          <w:sz w:val="28"/>
          <w:szCs w:val="28"/>
        </w:rPr>
        <w:t>«</w:t>
      </w:r>
      <w:r>
        <w:rPr>
          <w:sz w:val="28"/>
          <w:szCs w:val="28"/>
        </w:rPr>
        <w:t xml:space="preserve">Финансы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статистика</w:t>
      </w:r>
      <w:r>
        <w:rPr>
          <w:rFonts w:ascii="Cambria Math" w:hAnsi="Cambria Math" w:cs="Cambria Math"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C246BF" w:rsidRDefault="00C246BF" w:rsidP="00C246BF">
      <w:pPr>
        <w:jc w:val="both"/>
        <w:rPr>
          <w:sz w:val="28"/>
          <w:szCs w:val="28"/>
        </w:rPr>
      </w:pPr>
      <w:r>
        <w:rPr>
          <w:sz w:val="28"/>
          <w:szCs w:val="28"/>
        </w:rPr>
        <w:t>2000.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теория денег и кредита. Учебник для ВУЗов. Под редакцией Жукова </w:t>
      </w:r>
      <w:proofErr w:type="spellStart"/>
      <w:r>
        <w:rPr>
          <w:sz w:val="28"/>
          <w:szCs w:val="28"/>
        </w:rPr>
        <w:t>Е.Ф</w:t>
      </w:r>
      <w:proofErr w:type="spellEnd"/>
      <w:r>
        <w:rPr>
          <w:sz w:val="28"/>
          <w:szCs w:val="28"/>
        </w:rPr>
        <w:t xml:space="preserve">. М.: Банки и биржи,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1995г</w:t>
      </w:r>
      <w:proofErr w:type="spellEnd"/>
      <w:r>
        <w:rPr>
          <w:sz w:val="28"/>
          <w:szCs w:val="28"/>
        </w:rPr>
        <w:t>.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Деньги, кредит, банки (Под редакцией </w:t>
      </w:r>
      <w:proofErr w:type="spellStart"/>
      <w:r>
        <w:rPr>
          <w:sz w:val="28"/>
          <w:szCs w:val="28"/>
        </w:rPr>
        <w:t>Е.Ф</w:t>
      </w:r>
      <w:proofErr w:type="spellEnd"/>
      <w:r>
        <w:rPr>
          <w:sz w:val="28"/>
          <w:szCs w:val="28"/>
        </w:rPr>
        <w:t xml:space="preserve">. Жукова).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2000г</w:t>
      </w:r>
      <w:proofErr w:type="spellEnd"/>
      <w:r>
        <w:rPr>
          <w:sz w:val="28"/>
          <w:szCs w:val="28"/>
        </w:rPr>
        <w:t>.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Банковский портфель –2. Книга банковского менеджера, банковского юриста и бухгалтера. М.: </w:t>
      </w:r>
      <w:proofErr w:type="spellStart"/>
      <w:r>
        <w:rPr>
          <w:sz w:val="28"/>
          <w:szCs w:val="28"/>
        </w:rPr>
        <w:t>Соминтек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1995г</w:t>
      </w:r>
      <w:proofErr w:type="spellEnd"/>
      <w:r>
        <w:rPr>
          <w:sz w:val="28"/>
          <w:szCs w:val="28"/>
        </w:rPr>
        <w:t>.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Банковский портфель –3. Книга менеджера по кредитам, расчетам, фондовым операциям. Под редакцией Коробов </w:t>
      </w:r>
      <w:proofErr w:type="spellStart"/>
      <w:r>
        <w:rPr>
          <w:sz w:val="28"/>
          <w:szCs w:val="28"/>
        </w:rPr>
        <w:t>Ю.И</w:t>
      </w:r>
      <w:proofErr w:type="spellEnd"/>
      <w:r>
        <w:rPr>
          <w:sz w:val="28"/>
          <w:szCs w:val="28"/>
        </w:rPr>
        <w:t xml:space="preserve">., Рубин </w:t>
      </w:r>
      <w:proofErr w:type="spellStart"/>
      <w:r>
        <w:rPr>
          <w:sz w:val="28"/>
          <w:szCs w:val="28"/>
        </w:rPr>
        <w:t>Ю.В</w:t>
      </w:r>
      <w:proofErr w:type="spellEnd"/>
      <w:r>
        <w:rPr>
          <w:sz w:val="28"/>
          <w:szCs w:val="28"/>
        </w:rPr>
        <w:t xml:space="preserve">., Солдаткин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Соминтек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1995г</w:t>
      </w:r>
      <w:proofErr w:type="spellEnd"/>
      <w:r>
        <w:rPr>
          <w:sz w:val="28"/>
          <w:szCs w:val="28"/>
        </w:rPr>
        <w:t>.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Антонов </w:t>
      </w:r>
      <w:proofErr w:type="spellStart"/>
      <w:r>
        <w:rPr>
          <w:sz w:val="28"/>
          <w:szCs w:val="28"/>
        </w:rPr>
        <w:t>Н.Т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Пессель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М.А</w:t>
      </w:r>
      <w:proofErr w:type="spellEnd"/>
      <w:r>
        <w:rPr>
          <w:sz w:val="28"/>
          <w:szCs w:val="28"/>
        </w:rPr>
        <w:t xml:space="preserve">. Денежное обращение, кредит и банки. – М: Логос, 1998. 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Банковское дело: Учебник для вузов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редакцией: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 xml:space="preserve">. Белоглазовой, </w:t>
      </w:r>
      <w:proofErr w:type="spellStart"/>
      <w:r>
        <w:rPr>
          <w:sz w:val="28"/>
          <w:szCs w:val="28"/>
        </w:rPr>
        <w:t>Л.П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Кроливецкой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5-ое</w:t>
      </w:r>
      <w:proofErr w:type="spellEnd"/>
      <w:r>
        <w:rPr>
          <w:sz w:val="28"/>
          <w:szCs w:val="28"/>
        </w:rPr>
        <w:t xml:space="preserve"> издание,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– М.: Финансы и статистика, 2003. – 391.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Миржакыпова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С.Т</w:t>
      </w:r>
      <w:proofErr w:type="spellEnd"/>
      <w:r>
        <w:rPr>
          <w:sz w:val="28"/>
          <w:szCs w:val="28"/>
        </w:rPr>
        <w:t>. Банковский учет в Республики Казахстан: Учебник. – Алматы: Экономика.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Ф.Р</w:t>
      </w:r>
      <w:proofErr w:type="spellEnd"/>
      <w:r>
        <w:rPr>
          <w:sz w:val="28"/>
          <w:szCs w:val="28"/>
        </w:rPr>
        <w:t>. О понятии «банк» и «банковская услуга» // Банки Казахстана. - Алматы: 2000 год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Давлетова </w:t>
      </w:r>
      <w:proofErr w:type="spellStart"/>
      <w:r>
        <w:rPr>
          <w:sz w:val="28"/>
          <w:szCs w:val="28"/>
        </w:rPr>
        <w:t>М.Т</w:t>
      </w:r>
      <w:proofErr w:type="spellEnd"/>
      <w:r>
        <w:rPr>
          <w:sz w:val="28"/>
          <w:szCs w:val="28"/>
        </w:rPr>
        <w:t xml:space="preserve">. Кредитная деятельность банков в Казахстане. – М.: Экономика, 2001. 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Банковская система Казахстана восстанавливается - </w:t>
      </w:r>
      <w:proofErr w:type="spellStart"/>
      <w:r>
        <w:rPr>
          <w:sz w:val="28"/>
          <w:szCs w:val="28"/>
        </w:rPr>
        <w:t>S&amp;P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prodengi.kz</w:t>
      </w:r>
      <w:proofErr w:type="spellEnd"/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Пресс – релиз «О ситуации на финансовом рынке (по информации Комитета по контролю и надзору финансового рынка и финансовых организаций Национального банка Республики Казахстан)» № 266 по состоянию на 1 марта 2012 года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Агентство международной информации «</w:t>
      </w:r>
      <w:proofErr w:type="gramStart"/>
      <w:r>
        <w:rPr>
          <w:sz w:val="28"/>
          <w:szCs w:val="28"/>
        </w:rPr>
        <w:t>Новости-Казахстан</w:t>
      </w:r>
      <w:proofErr w:type="gramEnd"/>
      <w:r>
        <w:rPr>
          <w:sz w:val="28"/>
          <w:szCs w:val="28"/>
        </w:rPr>
        <w:t xml:space="preserve">» 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Комитет по контролю и надзору финансовых рынков и финансовых организаций РК http://www.afn.kz/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Документация БанкЦентрКредит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Национальный банк РК nationalbank.kz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Казахстанская фондовая биржа kase.kz</w:t>
      </w:r>
    </w:p>
    <w:p w:rsidR="00C246BF" w:rsidRDefault="00C246BF" w:rsidP="00C246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Первый банковский форум http://www.banker.kz/</w:t>
      </w:r>
    </w:p>
    <w:p w:rsidR="00AA0958" w:rsidRDefault="00AA0958" w:rsidP="00C246BF"/>
    <w:sectPr w:rsidR="00AA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1AA8"/>
    <w:multiLevelType w:val="hybridMultilevel"/>
    <w:tmpl w:val="8E745E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BF"/>
    <w:rsid w:val="007D6237"/>
    <w:rsid w:val="00931C22"/>
    <w:rsid w:val="00AA0958"/>
    <w:rsid w:val="00C246BF"/>
    <w:rsid w:val="00E0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BF"/>
    <w:rPr>
      <w:sz w:val="24"/>
      <w:szCs w:val="24"/>
    </w:rPr>
  </w:style>
  <w:style w:type="paragraph" w:styleId="1">
    <w:name w:val="heading 1"/>
    <w:basedOn w:val="a"/>
    <w:link w:val="10"/>
    <w:qFormat/>
    <w:rsid w:val="00C24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246BF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246BF"/>
    <w:pPr>
      <w:tabs>
        <w:tab w:val="right" w:leader="dot" w:pos="9540"/>
      </w:tabs>
      <w:ind w:right="98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C246BF"/>
    <w:pPr>
      <w:tabs>
        <w:tab w:val="right" w:leader="dot" w:pos="9540"/>
      </w:tabs>
      <w:ind w:left="720" w:right="98" w:hanging="540"/>
    </w:pPr>
    <w:rPr>
      <w:noProof/>
      <w:sz w:val="28"/>
    </w:rPr>
  </w:style>
  <w:style w:type="character" w:customStyle="1" w:styleId="10">
    <w:name w:val="Заголовок 1 Знак"/>
    <w:basedOn w:val="a0"/>
    <w:link w:val="1"/>
    <w:rsid w:val="00C246B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BF"/>
    <w:rPr>
      <w:sz w:val="24"/>
      <w:szCs w:val="24"/>
    </w:rPr>
  </w:style>
  <w:style w:type="paragraph" w:styleId="1">
    <w:name w:val="heading 1"/>
    <w:basedOn w:val="a"/>
    <w:link w:val="10"/>
    <w:qFormat/>
    <w:rsid w:val="00C24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246BF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246BF"/>
    <w:pPr>
      <w:tabs>
        <w:tab w:val="right" w:leader="dot" w:pos="9540"/>
      </w:tabs>
      <w:ind w:right="98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C246BF"/>
    <w:pPr>
      <w:tabs>
        <w:tab w:val="right" w:leader="dot" w:pos="9540"/>
      </w:tabs>
      <w:ind w:left="720" w:right="98" w:hanging="540"/>
    </w:pPr>
    <w:rPr>
      <w:noProof/>
      <w:sz w:val="28"/>
    </w:rPr>
  </w:style>
  <w:style w:type="character" w:customStyle="1" w:styleId="10">
    <w:name w:val="Заголовок 1 Знак"/>
    <w:basedOn w:val="a0"/>
    <w:link w:val="1"/>
    <w:rsid w:val="00C246B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4</cp:revision>
  <dcterms:created xsi:type="dcterms:W3CDTF">2016-03-14T04:50:00Z</dcterms:created>
  <dcterms:modified xsi:type="dcterms:W3CDTF">2016-03-14T04:51:00Z</dcterms:modified>
</cp:coreProperties>
</file>