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93" w:rsidRDefault="00E10493" w:rsidP="00E10493">
      <w:pPr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10493" w:rsidRDefault="00E10493" w:rsidP="00E10493">
      <w:pPr>
        <w:pStyle w:val="11"/>
        <w:rPr>
          <w:rStyle w:val="a3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11014712" w:history="1"/>
    </w:p>
    <w:p w:rsidR="00E10493" w:rsidRDefault="00E10493" w:rsidP="00E10493">
      <w:pPr>
        <w:pStyle w:val="11"/>
        <w:rPr>
          <w:caps w:val="0"/>
        </w:rPr>
      </w:pPr>
      <w:hyperlink w:anchor="_Toc311014713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_Toc311014713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10493" w:rsidRDefault="00E10493" w:rsidP="00E10493">
      <w:pPr>
        <w:pStyle w:val="11"/>
        <w:rPr>
          <w:rStyle w:val="a3"/>
        </w:rPr>
      </w:pPr>
    </w:p>
    <w:p w:rsidR="00E10493" w:rsidRDefault="00E10493" w:rsidP="00E10493">
      <w:pPr>
        <w:pStyle w:val="11"/>
        <w:rPr>
          <w:caps w:val="0"/>
        </w:rPr>
      </w:pPr>
      <w:hyperlink w:anchor="_Toc311014714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_Toc311014714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10493" w:rsidRDefault="00E10493" w:rsidP="00E10493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1014715" w:history="1">
        <w:r>
          <w:rPr>
            <w:rStyle w:val="a3"/>
            <w:noProof/>
            <w:sz w:val="28"/>
            <w:szCs w:val="28"/>
          </w:rPr>
          <w:t>1.1 Понятие и содержание модели «затраты – объем выпуска — прибыль» и точки безубыточности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_Toc311014715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E10493" w:rsidRDefault="00E10493" w:rsidP="00E10493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1014716" w:history="1">
        <w:r>
          <w:rPr>
            <w:rStyle w:val="a3"/>
            <w:noProof/>
            <w:sz w:val="28"/>
            <w:szCs w:val="28"/>
          </w:rPr>
          <w:t>1.2 Математический и графический подход к определению точки безубыточности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_Toc311014716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11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E10493" w:rsidRDefault="00E10493" w:rsidP="00E10493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1014717" w:history="1">
        <w:r>
          <w:rPr>
            <w:rStyle w:val="a3"/>
            <w:noProof/>
            <w:sz w:val="28"/>
            <w:szCs w:val="28"/>
          </w:rPr>
          <w:t>1.3 Содержание и назначение маржи безопасности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_Toc311014717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15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E10493" w:rsidRDefault="00E10493" w:rsidP="00E10493">
      <w:pPr>
        <w:pStyle w:val="11"/>
        <w:rPr>
          <w:rStyle w:val="a3"/>
        </w:rPr>
      </w:pPr>
    </w:p>
    <w:p w:rsidR="00E10493" w:rsidRDefault="00E10493" w:rsidP="00E10493">
      <w:pPr>
        <w:pStyle w:val="11"/>
        <w:rPr>
          <w:caps w:val="0"/>
        </w:rPr>
      </w:pPr>
      <w:hyperlink w:anchor="_Toc311014718" w:history="1">
        <w:r>
          <w:rPr>
            <w:rStyle w:val="a3"/>
          </w:rPr>
          <w:t>2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_Toc311014718 \h </w:instrText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E10493" w:rsidRDefault="00E10493" w:rsidP="00E10493">
      <w:pPr>
        <w:pStyle w:val="11"/>
        <w:rPr>
          <w:rStyle w:val="a3"/>
        </w:rPr>
      </w:pPr>
    </w:p>
    <w:p w:rsidR="00E10493" w:rsidRDefault="00E10493" w:rsidP="00E10493">
      <w:pPr>
        <w:pStyle w:val="11"/>
        <w:rPr>
          <w:caps w:val="0"/>
        </w:rPr>
      </w:pPr>
      <w:hyperlink w:anchor="_Toc311014719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_Toc311014719 \h </w:instrText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E10493" w:rsidRDefault="00E10493" w:rsidP="00E10493">
      <w:pPr>
        <w:pStyle w:val="11"/>
        <w:rPr>
          <w:rStyle w:val="a3"/>
        </w:rPr>
      </w:pPr>
    </w:p>
    <w:p w:rsidR="00E10493" w:rsidRDefault="00E10493" w:rsidP="00E10493">
      <w:pPr>
        <w:pStyle w:val="11"/>
        <w:rPr>
          <w:caps w:val="0"/>
        </w:rPr>
      </w:pPr>
      <w:hyperlink w:anchor="_Toc311014720" w:history="1">
        <w:r>
          <w:rPr>
            <w:rStyle w:val="a3"/>
          </w:rPr>
          <w:t>Список использо</w:t>
        </w:r>
        <w:r>
          <w:rPr>
            <w:rStyle w:val="a3"/>
          </w:rPr>
          <w:t>в</w:t>
        </w:r>
        <w:r>
          <w:rPr>
            <w:rStyle w:val="a3"/>
          </w:rPr>
          <w:t>анной лит</w:t>
        </w:r>
        <w:r>
          <w:rPr>
            <w:rStyle w:val="a3"/>
          </w:rPr>
          <w:t>е</w:t>
        </w:r>
        <w:r>
          <w:rPr>
            <w:rStyle w:val="a3"/>
          </w:rPr>
          <w:t>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_Toc311014720 \h </w:instrText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E10493" w:rsidRDefault="00E10493" w:rsidP="00E10493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10493" w:rsidRDefault="00E104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0493" w:rsidRDefault="00E10493" w:rsidP="00E10493">
      <w:pPr>
        <w:pStyle w:val="1"/>
      </w:pPr>
      <w:bookmarkStart w:id="0" w:name="_Toc184036809"/>
      <w:bookmarkStart w:id="1" w:name="_Toc311014720"/>
      <w:r>
        <w:lastRenderedPageBreak/>
        <w:t>Список использованной литературы</w:t>
      </w:r>
      <w:bookmarkEnd w:id="0"/>
      <w:bookmarkEnd w:id="1"/>
    </w:p>
    <w:p w:rsidR="00E10493" w:rsidRPr="00E10493" w:rsidRDefault="00E10493" w:rsidP="00E10493">
      <w:pPr>
        <w:rPr>
          <w:noProof/>
          <w:sz w:val="28"/>
          <w:szCs w:val="28"/>
        </w:rPr>
      </w:pPr>
    </w:p>
    <w:p w:rsidR="00E10493" w:rsidRDefault="00E10493" w:rsidP="00E1049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. Керимов В.Э.,Роженецкий О.А. Опубликовано в номере: Менеджмент в России и за рубежом №4 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Управленческий учет: Конспект лекций / сост. Т.А. Понкрашева, НовГУ им. Ярослава Мудрого. –Новгород, 2001.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Кононенко О. Анализ финансовой отчетности. - 3-е изд., перераб. и доп. - Х.: Фактор, 2005. - 156 с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Ковалев В.В., Волкова О.Н. Анализ хозяйственной деятельности предприятия М.: ТК Велби, 2002.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Шеремет А.Д. Управленческий учет. – М. ИНФРА-М, 1999 – 389 с., с 175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Безбородова Т.И.</w:t>
      </w:r>
      <w:r>
        <w:t xml:space="preserve"> </w:t>
      </w:r>
      <w:r>
        <w:rPr>
          <w:noProof/>
          <w:sz w:val="28"/>
          <w:szCs w:val="28"/>
        </w:rPr>
        <w:t>Бухгалтерский (управленческий) учет, Пенза, 2010г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7. Жарикова Л.А. Управленческий учет: Учеб. пособие. Тамбов: Изд-во Тамб. гос. техн. ун-та, 2004. 136 с.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8. Кукукина И.Г. Управленческий учет Иваново 2001 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9. Палий В.Ф. Управленческий учет издержек и доходов (с элементами финансового учета). — М.: Инфра-М, 2006. — 279 с.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10.Исскуство принятия пешений http://www.akyl.kz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11. Вахрушина, М. А. Бухгалтерский управленческий учет: учеб. для студентов вузов, обучающихся по экон. специальностям Москва : Омега-Л, 2007. — 570 с. 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12. Николаева С.А. Управленческий учет (Пособие для подготовки к квалификационному экзамену на аттестат профессионального бухгалтера)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13. Друри К. Введение в управленческий и производственный учет. Пер. с англ. (под ред. Мабалиной С.А.) – М.: Аудит, Юнити, 1994. – 735с.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14. Шеремет А.Д. Сайфулин Р.С. Методика финансового анализа. – М. ИНФРА-М, 1995 – 176 с.,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15. Солодов А. К Прикладное применение CVP-анализа для оперативного планирования и контроля прибыли http://gaap.ru/articles/</w:t>
      </w:r>
    </w:p>
    <w:p w:rsidR="00E10493" w:rsidRDefault="00E10493" w:rsidP="00E1049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16. О.Н. Лытнев "Приростные денежные потоки и маржинальный анализ". –  Калининград, 2004 </w:t>
      </w:r>
    </w:p>
    <w:p w:rsidR="00E10493" w:rsidRDefault="00E10493" w:rsidP="00E1049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17. </w:t>
      </w:r>
      <w:r>
        <w:rPr>
          <w:sz w:val="28"/>
          <w:szCs w:val="28"/>
        </w:rPr>
        <w:t xml:space="preserve">Кукукина И.Г. Управленческий учет. — М: Финансы и статистика, 2004 </w:t>
      </w:r>
    </w:p>
    <w:p w:rsidR="00ED094C" w:rsidRDefault="00ED094C" w:rsidP="00E10493">
      <w:bookmarkStart w:id="2" w:name="_GoBack"/>
      <w:bookmarkEnd w:id="2"/>
    </w:p>
    <w:sectPr w:rsidR="00ED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93"/>
    <w:rsid w:val="00E10493"/>
    <w:rsid w:val="00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0493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E10493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E10493"/>
    <w:pPr>
      <w:ind w:left="240"/>
    </w:pPr>
  </w:style>
  <w:style w:type="character" w:styleId="a3">
    <w:name w:val="Hyperlink"/>
    <w:basedOn w:val="a0"/>
    <w:semiHidden/>
    <w:rsid w:val="00E104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10493"/>
    <w:rPr>
      <w:rFonts w:cs="Arial"/>
      <w:bCs/>
      <w:cap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0493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E10493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E10493"/>
    <w:pPr>
      <w:ind w:left="240"/>
    </w:pPr>
  </w:style>
  <w:style w:type="character" w:styleId="a3">
    <w:name w:val="Hyperlink"/>
    <w:basedOn w:val="a0"/>
    <w:semiHidden/>
    <w:rsid w:val="00E104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10493"/>
    <w:rPr>
      <w:rFonts w:cs="Arial"/>
      <w:bCs/>
      <w:cap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2014-12-05T07:54:00Z</dcterms:created>
  <dcterms:modified xsi:type="dcterms:W3CDTF">2014-12-05T08:00:00Z</dcterms:modified>
</cp:coreProperties>
</file>