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21" w:rsidRDefault="00E32C21" w:rsidP="00E32C21">
      <w:pPr>
        <w:pStyle w:val="1"/>
        <w:ind w:firstLine="709"/>
        <w:jc w:val="center"/>
        <w:rPr>
          <w:rFonts w:cs="Times New Roman"/>
          <w:szCs w:val="28"/>
        </w:rPr>
      </w:pPr>
      <w:bookmarkStart w:id="0" w:name="_Toc210975515"/>
      <w:bookmarkStart w:id="1" w:name="_Toc213698588"/>
      <w:bookmarkStart w:id="2" w:name="_Toc213698687"/>
      <w:bookmarkStart w:id="3" w:name="_Toc213698765"/>
      <w:r>
        <w:rPr>
          <w:rFonts w:cs="Times New Roman"/>
          <w:szCs w:val="28"/>
        </w:rPr>
        <w:t>Содержание</w:t>
      </w:r>
      <w:bookmarkEnd w:id="0"/>
      <w:bookmarkEnd w:id="1"/>
      <w:bookmarkEnd w:id="2"/>
      <w:bookmarkEnd w:id="3"/>
    </w:p>
    <w:p w:rsidR="00E32C21" w:rsidRDefault="00E32C21" w:rsidP="00E32C21">
      <w:pPr>
        <w:ind w:firstLine="709"/>
        <w:rPr>
          <w:sz w:val="28"/>
          <w:szCs w:val="28"/>
        </w:rPr>
      </w:pPr>
    </w:p>
    <w:p w:rsidR="00E32C21" w:rsidRDefault="00E32C21" w:rsidP="00E32C21">
      <w:pPr>
        <w:ind w:firstLine="709"/>
        <w:rPr>
          <w:sz w:val="28"/>
          <w:szCs w:val="28"/>
        </w:rPr>
      </w:pPr>
    </w:p>
    <w:p w:rsidR="00E32C21" w:rsidRDefault="00E32C21" w:rsidP="00E32C21">
      <w:pPr>
        <w:pStyle w:val="11"/>
        <w:tabs>
          <w:tab w:val="right" w:pos="9344"/>
        </w:tabs>
        <w:spacing w:before="0"/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hyperlink w:anchor="_Toc213698766" w:history="1">
        <w:r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Введение</w:t>
        </w:r>
      </w:hyperlink>
    </w:p>
    <w:p w:rsidR="00E32C21" w:rsidRDefault="00E32C21" w:rsidP="00E32C21">
      <w:pPr>
        <w:rPr>
          <w:noProof/>
        </w:rPr>
      </w:pPr>
    </w:p>
    <w:p w:rsidR="00E32C21" w:rsidRDefault="00C75234" w:rsidP="00E32C21">
      <w:pPr>
        <w:pStyle w:val="11"/>
        <w:tabs>
          <w:tab w:val="right" w:pos="9344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pPr>
      <w:hyperlink w:anchor="_Toc213698767" w:history="1">
        <w:r w:rsidR="00E32C21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1 Сущность и назначение аудита</w:t>
        </w:r>
      </w:hyperlink>
    </w:p>
    <w:p w:rsidR="00E32C21" w:rsidRDefault="00C75234" w:rsidP="00E32C21">
      <w:pPr>
        <w:pStyle w:val="2"/>
        <w:tabs>
          <w:tab w:val="right" w:pos="9344"/>
        </w:tabs>
        <w:spacing w:before="0"/>
        <w:rPr>
          <w:b w:val="0"/>
          <w:bCs w:val="0"/>
          <w:noProof/>
          <w:sz w:val="28"/>
          <w:szCs w:val="28"/>
        </w:rPr>
      </w:pPr>
      <w:hyperlink w:anchor="_Toc213698768" w:history="1">
        <w:r w:rsidR="00E32C21">
          <w:rPr>
            <w:rStyle w:val="a3"/>
            <w:b w:val="0"/>
            <w:noProof/>
            <w:sz w:val="28"/>
            <w:szCs w:val="28"/>
          </w:rPr>
          <w:t>1.1 Сущность и назначение аудита</w:t>
        </w:r>
      </w:hyperlink>
    </w:p>
    <w:p w:rsidR="00E32C21" w:rsidRDefault="00C75234" w:rsidP="00E32C21">
      <w:pPr>
        <w:pStyle w:val="2"/>
        <w:tabs>
          <w:tab w:val="right" w:pos="9344"/>
        </w:tabs>
        <w:spacing w:before="0"/>
        <w:rPr>
          <w:b w:val="0"/>
          <w:bCs w:val="0"/>
          <w:noProof/>
          <w:sz w:val="28"/>
          <w:szCs w:val="28"/>
        </w:rPr>
      </w:pPr>
      <w:hyperlink w:anchor="_Toc213698769" w:history="1">
        <w:r w:rsidR="00E32C21">
          <w:rPr>
            <w:rStyle w:val="a3"/>
            <w:b w:val="0"/>
            <w:noProof/>
            <w:sz w:val="28"/>
            <w:szCs w:val="28"/>
          </w:rPr>
          <w:t>1.2  Цели и задачи аудита</w:t>
        </w:r>
      </w:hyperlink>
    </w:p>
    <w:p w:rsidR="00E32C21" w:rsidRDefault="00C75234" w:rsidP="00E32C21">
      <w:pPr>
        <w:pStyle w:val="2"/>
        <w:tabs>
          <w:tab w:val="left" w:pos="720"/>
          <w:tab w:val="right" w:pos="9344"/>
        </w:tabs>
        <w:spacing w:before="0"/>
        <w:rPr>
          <w:rStyle w:val="a3"/>
          <w:b w:val="0"/>
          <w:noProof/>
          <w:sz w:val="28"/>
          <w:szCs w:val="28"/>
        </w:rPr>
      </w:pPr>
      <w:hyperlink w:anchor="_Toc213698770" w:history="1">
        <w:r w:rsidR="00E32C21">
          <w:rPr>
            <w:rStyle w:val="a3"/>
            <w:b w:val="0"/>
            <w:noProof/>
            <w:sz w:val="28"/>
            <w:szCs w:val="28"/>
          </w:rPr>
          <w:t>1.4</w:t>
        </w:r>
        <w:r w:rsidR="00E32C21">
          <w:rPr>
            <w:b w:val="0"/>
            <w:bCs w:val="0"/>
            <w:noProof/>
            <w:sz w:val="28"/>
            <w:szCs w:val="28"/>
          </w:rPr>
          <w:t xml:space="preserve">  </w:t>
        </w:r>
        <w:r w:rsidR="00E32C21">
          <w:rPr>
            <w:rStyle w:val="a3"/>
            <w:b w:val="0"/>
            <w:noProof/>
            <w:sz w:val="28"/>
            <w:szCs w:val="28"/>
          </w:rPr>
          <w:t>Классификация видов и типов аудита</w:t>
        </w:r>
      </w:hyperlink>
    </w:p>
    <w:p w:rsidR="00E32C21" w:rsidRDefault="00E32C21" w:rsidP="00E32C21">
      <w:pPr>
        <w:rPr>
          <w:noProof/>
        </w:rPr>
      </w:pPr>
    </w:p>
    <w:p w:rsidR="00E32C21" w:rsidRDefault="00C75234" w:rsidP="00E32C21">
      <w:pPr>
        <w:pStyle w:val="11"/>
        <w:tabs>
          <w:tab w:val="right" w:pos="9344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pPr>
      <w:hyperlink w:anchor="_Toc213698771" w:history="1">
        <w:r w:rsidR="00E32C21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2 Содержание аудита</w:t>
        </w:r>
      </w:hyperlink>
    </w:p>
    <w:p w:rsidR="00E32C21" w:rsidRDefault="00C75234" w:rsidP="00E32C21">
      <w:pPr>
        <w:pStyle w:val="2"/>
        <w:tabs>
          <w:tab w:val="left" w:pos="720"/>
          <w:tab w:val="right" w:pos="9344"/>
        </w:tabs>
        <w:spacing w:before="0"/>
        <w:rPr>
          <w:b w:val="0"/>
          <w:bCs w:val="0"/>
          <w:noProof/>
          <w:sz w:val="28"/>
          <w:szCs w:val="28"/>
        </w:rPr>
      </w:pPr>
      <w:hyperlink w:anchor="_Toc213698772" w:history="1">
        <w:r w:rsidR="00E32C21">
          <w:rPr>
            <w:rStyle w:val="a3"/>
            <w:b w:val="0"/>
            <w:noProof/>
            <w:sz w:val="28"/>
            <w:szCs w:val="28"/>
          </w:rPr>
          <w:t>2.1</w:t>
        </w:r>
        <w:r w:rsidR="00E32C21">
          <w:rPr>
            <w:b w:val="0"/>
            <w:bCs w:val="0"/>
            <w:noProof/>
            <w:sz w:val="28"/>
            <w:szCs w:val="28"/>
          </w:rPr>
          <w:t xml:space="preserve">  </w:t>
        </w:r>
        <w:r w:rsidR="00E32C21">
          <w:rPr>
            <w:rStyle w:val="a3"/>
            <w:b w:val="0"/>
            <w:noProof/>
            <w:sz w:val="28"/>
            <w:szCs w:val="28"/>
          </w:rPr>
          <w:t>Предмет и объекты аудита</w:t>
        </w:r>
      </w:hyperlink>
    </w:p>
    <w:p w:rsidR="00E32C21" w:rsidRDefault="00C75234" w:rsidP="00E32C21">
      <w:pPr>
        <w:pStyle w:val="2"/>
        <w:tabs>
          <w:tab w:val="left" w:pos="720"/>
          <w:tab w:val="right" w:pos="9344"/>
        </w:tabs>
        <w:spacing w:before="0"/>
        <w:rPr>
          <w:b w:val="0"/>
          <w:bCs w:val="0"/>
          <w:noProof/>
          <w:sz w:val="28"/>
          <w:szCs w:val="28"/>
        </w:rPr>
      </w:pPr>
      <w:hyperlink w:anchor="_Toc213698773" w:history="1">
        <w:r w:rsidR="00E32C21">
          <w:rPr>
            <w:rStyle w:val="a3"/>
            <w:b w:val="0"/>
            <w:noProof/>
            <w:sz w:val="28"/>
            <w:szCs w:val="28"/>
          </w:rPr>
          <w:t>2.2</w:t>
        </w:r>
        <w:r w:rsidR="00E32C21">
          <w:rPr>
            <w:b w:val="0"/>
            <w:bCs w:val="0"/>
            <w:noProof/>
            <w:sz w:val="28"/>
            <w:szCs w:val="28"/>
          </w:rPr>
          <w:t xml:space="preserve">  </w:t>
        </w:r>
        <w:r w:rsidR="00E32C21">
          <w:rPr>
            <w:rStyle w:val="a3"/>
            <w:b w:val="0"/>
            <w:noProof/>
            <w:sz w:val="28"/>
            <w:szCs w:val="28"/>
          </w:rPr>
          <w:t>Функции аудита</w:t>
        </w:r>
      </w:hyperlink>
    </w:p>
    <w:p w:rsidR="00E32C21" w:rsidRDefault="00C75234" w:rsidP="00E32C21">
      <w:pPr>
        <w:pStyle w:val="2"/>
        <w:tabs>
          <w:tab w:val="right" w:pos="9344"/>
        </w:tabs>
        <w:spacing w:before="0"/>
        <w:rPr>
          <w:rStyle w:val="a3"/>
          <w:b w:val="0"/>
          <w:noProof/>
          <w:sz w:val="28"/>
          <w:szCs w:val="28"/>
        </w:rPr>
      </w:pPr>
      <w:hyperlink w:anchor="_Toc213698774" w:history="1">
        <w:r w:rsidR="00E32C21">
          <w:rPr>
            <w:rStyle w:val="a3"/>
            <w:b w:val="0"/>
            <w:noProof/>
            <w:sz w:val="28"/>
            <w:szCs w:val="28"/>
          </w:rPr>
          <w:t>1.3  Основные принципы аудита</w:t>
        </w:r>
      </w:hyperlink>
    </w:p>
    <w:p w:rsidR="00E32C21" w:rsidRDefault="00E32C21" w:rsidP="00E32C21">
      <w:pPr>
        <w:rPr>
          <w:noProof/>
        </w:rPr>
      </w:pPr>
    </w:p>
    <w:p w:rsidR="00E32C21" w:rsidRDefault="00C75234" w:rsidP="00E32C21">
      <w:pPr>
        <w:pStyle w:val="11"/>
        <w:tabs>
          <w:tab w:val="right" w:pos="9344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pPr>
      <w:hyperlink w:anchor="_Toc213698775" w:history="1">
        <w:r w:rsidR="00E32C21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3 Компоненты аудита</w:t>
        </w:r>
      </w:hyperlink>
    </w:p>
    <w:p w:rsidR="00E32C21" w:rsidRDefault="00C75234" w:rsidP="00E32C21">
      <w:pPr>
        <w:pStyle w:val="2"/>
        <w:tabs>
          <w:tab w:val="right" w:pos="9344"/>
        </w:tabs>
        <w:spacing w:before="0"/>
        <w:rPr>
          <w:b w:val="0"/>
          <w:bCs w:val="0"/>
          <w:noProof/>
          <w:sz w:val="28"/>
          <w:szCs w:val="28"/>
        </w:rPr>
      </w:pPr>
      <w:hyperlink w:anchor="_Toc213698776" w:history="1">
        <w:r w:rsidR="00E32C21">
          <w:rPr>
            <w:rStyle w:val="a3"/>
            <w:b w:val="0"/>
            <w:noProof/>
            <w:sz w:val="28"/>
            <w:szCs w:val="28"/>
          </w:rPr>
          <w:t>3.1  Хозяйствующий субъект</w:t>
        </w:r>
      </w:hyperlink>
    </w:p>
    <w:p w:rsidR="00E32C21" w:rsidRDefault="00C75234" w:rsidP="00E32C21">
      <w:pPr>
        <w:pStyle w:val="2"/>
        <w:tabs>
          <w:tab w:val="left" w:pos="720"/>
          <w:tab w:val="right" w:pos="9344"/>
        </w:tabs>
        <w:spacing w:before="0"/>
        <w:rPr>
          <w:b w:val="0"/>
          <w:bCs w:val="0"/>
          <w:noProof/>
          <w:sz w:val="28"/>
          <w:szCs w:val="28"/>
        </w:rPr>
      </w:pPr>
      <w:hyperlink w:anchor="_Toc213698777" w:history="1">
        <w:r w:rsidR="00E32C21">
          <w:rPr>
            <w:rStyle w:val="a3"/>
            <w:b w:val="0"/>
            <w:noProof/>
            <w:sz w:val="28"/>
            <w:szCs w:val="28"/>
          </w:rPr>
          <w:t>3.2</w:t>
        </w:r>
        <w:r w:rsidR="00E32C21">
          <w:rPr>
            <w:b w:val="0"/>
            <w:bCs w:val="0"/>
            <w:noProof/>
            <w:sz w:val="28"/>
            <w:szCs w:val="28"/>
          </w:rPr>
          <w:t xml:space="preserve">  </w:t>
        </w:r>
        <w:r w:rsidR="00E32C21">
          <w:rPr>
            <w:rStyle w:val="a3"/>
            <w:b w:val="0"/>
            <w:noProof/>
            <w:sz w:val="28"/>
            <w:szCs w:val="28"/>
          </w:rPr>
          <w:t>Информация</w:t>
        </w:r>
      </w:hyperlink>
    </w:p>
    <w:p w:rsidR="00E32C21" w:rsidRDefault="00C75234" w:rsidP="00E32C21">
      <w:pPr>
        <w:pStyle w:val="2"/>
        <w:tabs>
          <w:tab w:val="right" w:pos="9344"/>
        </w:tabs>
        <w:spacing w:before="0"/>
        <w:rPr>
          <w:b w:val="0"/>
          <w:bCs w:val="0"/>
          <w:noProof/>
          <w:sz w:val="28"/>
          <w:szCs w:val="28"/>
        </w:rPr>
      </w:pPr>
      <w:hyperlink w:anchor="_Toc213698778" w:history="1">
        <w:r w:rsidR="00E32C21">
          <w:rPr>
            <w:rStyle w:val="a3"/>
            <w:b w:val="0"/>
            <w:noProof/>
            <w:sz w:val="28"/>
            <w:szCs w:val="28"/>
          </w:rPr>
          <w:t>3.3  Квалификация аудитора</w:t>
        </w:r>
      </w:hyperlink>
    </w:p>
    <w:p w:rsidR="00E32C21" w:rsidRDefault="00C75234" w:rsidP="00E32C21">
      <w:pPr>
        <w:pStyle w:val="2"/>
        <w:tabs>
          <w:tab w:val="right" w:pos="9344"/>
        </w:tabs>
        <w:spacing w:before="0"/>
        <w:rPr>
          <w:b w:val="0"/>
          <w:bCs w:val="0"/>
          <w:noProof/>
          <w:sz w:val="28"/>
          <w:szCs w:val="28"/>
        </w:rPr>
      </w:pPr>
      <w:hyperlink w:anchor="_Toc213698779" w:history="1">
        <w:r w:rsidR="00E32C21">
          <w:rPr>
            <w:rStyle w:val="a3"/>
            <w:b w:val="0"/>
            <w:noProof/>
            <w:sz w:val="28"/>
            <w:szCs w:val="28"/>
          </w:rPr>
          <w:t>3.4  Сбор и оценка фактов</w:t>
        </w:r>
      </w:hyperlink>
    </w:p>
    <w:p w:rsidR="00E32C21" w:rsidRDefault="00C75234" w:rsidP="00E32C21">
      <w:pPr>
        <w:pStyle w:val="2"/>
        <w:tabs>
          <w:tab w:val="right" w:pos="9344"/>
        </w:tabs>
        <w:spacing w:before="0"/>
        <w:rPr>
          <w:b w:val="0"/>
          <w:bCs w:val="0"/>
          <w:noProof/>
          <w:sz w:val="28"/>
          <w:szCs w:val="28"/>
        </w:rPr>
      </w:pPr>
      <w:hyperlink w:anchor="_Toc213698780" w:history="1">
        <w:r w:rsidR="00E32C21">
          <w:rPr>
            <w:rStyle w:val="a3"/>
            <w:b w:val="0"/>
            <w:noProof/>
            <w:sz w:val="28"/>
            <w:szCs w:val="28"/>
          </w:rPr>
          <w:t>3.5  Стандарты или критерии</w:t>
        </w:r>
      </w:hyperlink>
    </w:p>
    <w:p w:rsidR="00E32C21" w:rsidRDefault="00C75234" w:rsidP="00E32C21">
      <w:pPr>
        <w:pStyle w:val="2"/>
        <w:tabs>
          <w:tab w:val="right" w:pos="9344"/>
        </w:tabs>
        <w:spacing w:before="0"/>
        <w:rPr>
          <w:rStyle w:val="a3"/>
          <w:b w:val="0"/>
          <w:noProof/>
          <w:sz w:val="28"/>
          <w:szCs w:val="28"/>
        </w:rPr>
      </w:pPr>
      <w:hyperlink w:anchor="_Toc213698781" w:history="1">
        <w:r w:rsidR="00E32C21">
          <w:rPr>
            <w:rStyle w:val="a3"/>
            <w:b w:val="0"/>
            <w:noProof/>
            <w:sz w:val="28"/>
            <w:szCs w:val="28"/>
          </w:rPr>
          <w:t>3.6  Аудиторский отчет</w:t>
        </w:r>
      </w:hyperlink>
    </w:p>
    <w:p w:rsidR="00E32C21" w:rsidRDefault="00E32C21" w:rsidP="00E32C21">
      <w:pPr>
        <w:rPr>
          <w:noProof/>
        </w:rPr>
      </w:pPr>
    </w:p>
    <w:p w:rsidR="00E32C21" w:rsidRDefault="00C75234" w:rsidP="00E32C21">
      <w:pPr>
        <w:pStyle w:val="11"/>
        <w:tabs>
          <w:tab w:val="right" w:pos="9344"/>
        </w:tabs>
        <w:spacing w:before="0"/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</w:pPr>
      <w:hyperlink w:anchor="_Toc213698782" w:history="1">
        <w:r w:rsidR="00E32C21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Заключение</w:t>
        </w:r>
      </w:hyperlink>
    </w:p>
    <w:p w:rsidR="00E32C21" w:rsidRDefault="00E32C21" w:rsidP="00E32C21">
      <w:pPr>
        <w:rPr>
          <w:noProof/>
        </w:rPr>
      </w:pPr>
    </w:p>
    <w:p w:rsidR="00E32C21" w:rsidRDefault="00C75234" w:rsidP="00E32C21">
      <w:pPr>
        <w:pStyle w:val="11"/>
        <w:tabs>
          <w:tab w:val="right" w:pos="9344"/>
        </w:tabs>
        <w:spacing w:before="0"/>
        <w:rPr>
          <w:rStyle w:val="a3"/>
          <w:rFonts w:ascii="Times New Roman" w:hAnsi="Times New Roman" w:cs="Times New Roman"/>
          <w:b w:val="0"/>
          <w:noProof/>
          <w:sz w:val="28"/>
          <w:szCs w:val="28"/>
        </w:rPr>
      </w:pPr>
      <w:hyperlink w:anchor="_Toc213698783" w:history="1">
        <w:r w:rsidR="00E32C21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Список использванной литературы</w:t>
        </w:r>
      </w:hyperlink>
    </w:p>
    <w:p w:rsidR="00E32C21" w:rsidRDefault="00E32C21" w:rsidP="00E32C21">
      <w:pPr>
        <w:rPr>
          <w:noProof/>
        </w:rPr>
      </w:pPr>
    </w:p>
    <w:p w:rsidR="00E32C21" w:rsidRDefault="00C75234" w:rsidP="00E32C21">
      <w:pPr>
        <w:pStyle w:val="11"/>
        <w:tabs>
          <w:tab w:val="right" w:pos="9344"/>
        </w:tabs>
        <w:spacing w:before="0"/>
        <w:rPr>
          <w:rFonts w:ascii="Times New Roman" w:hAnsi="Times New Roman" w:cs="Times New Roman"/>
          <w:b w:val="0"/>
          <w:bCs w:val="0"/>
          <w:caps w:val="0"/>
          <w:noProof/>
          <w:sz w:val="28"/>
          <w:szCs w:val="28"/>
        </w:rPr>
      </w:pPr>
      <w:hyperlink w:anchor="_Toc213698784" w:history="1">
        <w:r w:rsidR="00E32C21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ПриложениЯ</w:t>
        </w:r>
      </w:hyperlink>
    </w:p>
    <w:p w:rsidR="00E32C21" w:rsidRDefault="00E32C21" w:rsidP="00E32C21">
      <w:pPr>
        <w:rPr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3636645</wp:posOffset>
                </wp:positionV>
                <wp:extent cx="742950" cy="533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5.2pt;margin-top:286.35pt;width:5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" stroked="f"/>
            </w:pict>
          </mc:Fallback>
        </mc:AlternateContent>
      </w:r>
      <w:r>
        <w:rPr>
          <w:szCs w:val="28"/>
        </w:rPr>
        <w:fldChar w:fldCharType="end"/>
      </w:r>
    </w:p>
    <w:p w:rsidR="00E32C21" w:rsidRDefault="00E32C21" w:rsidP="00E32C21">
      <w:r>
        <w:br w:type="page"/>
      </w:r>
    </w:p>
    <w:p w:rsidR="00E32C21" w:rsidRDefault="00E32C21" w:rsidP="00E32C21">
      <w:pPr>
        <w:pStyle w:val="1"/>
        <w:ind w:firstLine="709"/>
        <w:rPr>
          <w:rFonts w:cs="Times New Roman"/>
          <w:bCs w:val="0"/>
          <w:szCs w:val="28"/>
        </w:rPr>
      </w:pPr>
      <w:bookmarkStart w:id="4" w:name="_Toc213698606"/>
      <w:bookmarkStart w:id="5" w:name="_Toc213698705"/>
      <w:bookmarkStart w:id="6" w:name="_Toc213698783"/>
      <w:r>
        <w:rPr>
          <w:bCs w:val="0"/>
          <w:szCs w:val="28"/>
        </w:rPr>
        <w:lastRenderedPageBreak/>
        <w:t>Список использованной литературы</w:t>
      </w:r>
      <w:bookmarkEnd w:id="4"/>
      <w:bookmarkEnd w:id="5"/>
      <w:bookmarkEnd w:id="6"/>
    </w:p>
    <w:p w:rsidR="00E32C21" w:rsidRDefault="00E32C21" w:rsidP="00E32C21">
      <w:pPr>
        <w:ind w:firstLine="709"/>
        <w:rPr>
          <w:sz w:val="28"/>
          <w:szCs w:val="28"/>
        </w:rPr>
      </w:pPr>
    </w:p>
    <w:p w:rsidR="00E32C21" w:rsidRDefault="00E32C21" w:rsidP="00E32C21">
      <w:pPr>
        <w:pStyle w:val="a5"/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  <w:rPr>
          <w:szCs w:val="28"/>
        </w:rPr>
      </w:pPr>
      <w:bookmarkStart w:id="7" w:name="_Toc275522601"/>
      <w:r>
        <w:rPr>
          <w:bCs/>
        </w:rPr>
        <w:t>Закон Республики Казахстан от 20 ноября 1998 года № 304-I "Об аудиторской деятельности"</w:t>
      </w:r>
      <w:bookmarkEnd w:id="7"/>
      <w:r>
        <w:rPr>
          <w:bCs/>
        </w:rPr>
        <w:t xml:space="preserve"> (с изменениями и дополнениями по состоянию на 04.07.2013 г.)</w:t>
      </w:r>
    </w:p>
    <w:p w:rsidR="00E32C21" w:rsidRDefault="00E32C21" w:rsidP="00E32C21">
      <w:pPr>
        <w:pStyle w:val="a5"/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  <w:rPr>
          <w:szCs w:val="28"/>
        </w:rPr>
      </w:pPr>
      <w:r>
        <w:rPr>
          <w:szCs w:val="28"/>
        </w:rPr>
        <w:t>Абдыкалыков Т.А. Учет и аудит: Учебное пособие. – Алматы: Издательство Казахского Национального Университета имени Аль-Фараби, 2005. – 212 с.</w:t>
      </w:r>
    </w:p>
    <w:p w:rsidR="00E32C21" w:rsidRDefault="00E32C21" w:rsidP="00E32C21">
      <w:pPr>
        <w:pStyle w:val="a5"/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  <w:rPr>
          <w:szCs w:val="28"/>
        </w:rPr>
      </w:pPr>
      <w:r>
        <w:rPr>
          <w:szCs w:val="28"/>
          <w:bdr w:val="single" w:sz="2" w:space="0" w:color="FFFFFF" w:frame="1"/>
          <w:shd w:val="clear" w:color="auto" w:fill="FFFFFF"/>
        </w:rPr>
        <w:t xml:space="preserve">Аудит. 2-е изд., пер и доп. Под ред. Подольского В.И. - М.:Экономистъ; 2007 г., 543 с. </w:t>
      </w:r>
    </w:p>
    <w:p w:rsidR="00E32C21" w:rsidRDefault="00E32C21" w:rsidP="00E32C21">
      <w:pPr>
        <w:pStyle w:val="a5"/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  <w:rPr>
          <w:szCs w:val="28"/>
        </w:rPr>
      </w:pPr>
      <w:r>
        <w:rPr>
          <w:szCs w:val="28"/>
          <w:bdr w:val="single" w:sz="2" w:space="0" w:color="FFFFFF" w:frame="1"/>
          <w:shd w:val="clear" w:color="auto" w:fill="FFFFFF"/>
        </w:rPr>
        <w:t xml:space="preserve">Аудит. Учебник 3-е изд., перераб.и доп; Мерзликина Е.М., Никольская Ю.П.- Инфра-М; 2008 г., 368 с. </w:t>
      </w:r>
    </w:p>
    <w:p w:rsidR="00E32C21" w:rsidRDefault="00E32C21" w:rsidP="00E32C21">
      <w:pPr>
        <w:pStyle w:val="a5"/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  <w:rPr>
          <w:szCs w:val="28"/>
        </w:rPr>
      </w:pPr>
      <w:r>
        <w:rPr>
          <w:szCs w:val="28"/>
        </w:rPr>
        <w:t>Березюк В.И. Аудит: Учебное пособие. – Караганда, 2006 – 214 с.</w:t>
      </w:r>
    </w:p>
    <w:p w:rsidR="00E32C21" w:rsidRDefault="00E32C21" w:rsidP="00E32C21">
      <w:pPr>
        <w:pStyle w:val="a5"/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  <w:rPr>
          <w:szCs w:val="28"/>
        </w:rPr>
      </w:pPr>
      <w:r>
        <w:rPr>
          <w:szCs w:val="28"/>
          <w:bdr w:val="single" w:sz="2" w:space="0" w:color="FFFFFF" w:frame="1"/>
          <w:shd w:val="clear" w:color="auto" w:fill="FFFFFF"/>
        </w:rPr>
        <w:t xml:space="preserve">Богданова Е.П., Литвин Д.В. Аудит. - Маркет ДС; 2008 г., 256 с. </w:t>
      </w:r>
    </w:p>
    <w:p w:rsidR="00E32C21" w:rsidRDefault="00E32C21" w:rsidP="00E32C21">
      <w:pPr>
        <w:pStyle w:val="a5"/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  <w:rPr>
          <w:szCs w:val="28"/>
        </w:rPr>
      </w:pPr>
      <w:r>
        <w:rPr>
          <w:szCs w:val="28"/>
          <w:bdr w:val="single" w:sz="2" w:space="0" w:color="FFFFFF" w:frame="1"/>
          <w:shd w:val="clear" w:color="auto" w:fill="FFFFFF"/>
        </w:rPr>
        <w:t xml:space="preserve">Вещунова Н.Л., Кочинев Ю.Ю. Аудит: теория, организация, документация. – Питер, 2002 г., 304 с. </w:t>
      </w:r>
    </w:p>
    <w:p w:rsidR="00E32C21" w:rsidRDefault="00E32C21" w:rsidP="00E32C21">
      <w:pPr>
        <w:pStyle w:val="a5"/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  <w:rPr>
          <w:szCs w:val="28"/>
        </w:rPr>
      </w:pPr>
      <w:r>
        <w:rPr>
          <w:szCs w:val="28"/>
        </w:rPr>
        <w:t xml:space="preserve">Закон </w:t>
      </w:r>
      <w:r>
        <w:rPr>
          <w:bCs/>
          <w:szCs w:val="28"/>
        </w:rPr>
        <w:t>Республики</w:t>
      </w:r>
      <w:r>
        <w:rPr>
          <w:szCs w:val="28"/>
        </w:rPr>
        <w:t xml:space="preserve"> К</w:t>
      </w:r>
      <w:r>
        <w:rPr>
          <w:bCs/>
          <w:szCs w:val="28"/>
        </w:rPr>
        <w:t>азахстан</w:t>
      </w:r>
      <w:r>
        <w:rPr>
          <w:szCs w:val="28"/>
        </w:rPr>
        <w:t xml:space="preserve"> от 05.05.2006 № 139-3. «О </w:t>
      </w:r>
      <w:r>
        <w:rPr>
          <w:bCs/>
          <w:szCs w:val="28"/>
        </w:rPr>
        <w:t>внесении</w:t>
      </w:r>
      <w:r>
        <w:rPr>
          <w:szCs w:val="28"/>
        </w:rPr>
        <w:t xml:space="preserve"> </w:t>
      </w:r>
      <w:r>
        <w:rPr>
          <w:bCs/>
          <w:szCs w:val="28"/>
        </w:rPr>
        <w:t>изменений</w:t>
      </w:r>
      <w:r>
        <w:rPr>
          <w:szCs w:val="28"/>
        </w:rPr>
        <w:t xml:space="preserve"> </w:t>
      </w:r>
      <w:r>
        <w:rPr>
          <w:bCs/>
          <w:szCs w:val="28"/>
        </w:rPr>
        <w:t>и</w:t>
      </w:r>
      <w:r>
        <w:rPr>
          <w:szCs w:val="28"/>
        </w:rPr>
        <w:t xml:space="preserve"> </w:t>
      </w:r>
      <w:r>
        <w:rPr>
          <w:bCs/>
          <w:szCs w:val="28"/>
        </w:rPr>
        <w:t>дополнений</w:t>
      </w:r>
      <w:r>
        <w:rPr>
          <w:szCs w:val="28"/>
        </w:rPr>
        <w:t xml:space="preserve"> </w:t>
      </w:r>
      <w:r>
        <w:rPr>
          <w:bCs/>
          <w:szCs w:val="28"/>
        </w:rPr>
        <w:t>в</w:t>
      </w:r>
      <w:r>
        <w:rPr>
          <w:szCs w:val="28"/>
        </w:rPr>
        <w:t xml:space="preserve"> </w:t>
      </w:r>
      <w:r>
        <w:rPr>
          <w:bCs/>
          <w:szCs w:val="28"/>
        </w:rPr>
        <w:t>некоторые</w:t>
      </w:r>
      <w:r>
        <w:rPr>
          <w:szCs w:val="28"/>
        </w:rPr>
        <w:t xml:space="preserve"> </w:t>
      </w:r>
      <w:r>
        <w:rPr>
          <w:bCs/>
          <w:szCs w:val="28"/>
        </w:rPr>
        <w:t>законодательные</w:t>
      </w:r>
      <w:r>
        <w:rPr>
          <w:szCs w:val="28"/>
        </w:rPr>
        <w:t xml:space="preserve"> </w:t>
      </w:r>
      <w:r>
        <w:rPr>
          <w:bCs/>
          <w:szCs w:val="28"/>
        </w:rPr>
        <w:t>акты</w:t>
      </w:r>
      <w:r>
        <w:rPr>
          <w:szCs w:val="28"/>
        </w:rPr>
        <w:t xml:space="preserve"> </w:t>
      </w:r>
      <w:r>
        <w:rPr>
          <w:bCs/>
          <w:szCs w:val="28"/>
        </w:rPr>
        <w:t>Республики</w:t>
      </w:r>
      <w:r>
        <w:rPr>
          <w:szCs w:val="28"/>
        </w:rPr>
        <w:t xml:space="preserve"> К</w:t>
      </w:r>
      <w:r>
        <w:rPr>
          <w:bCs/>
          <w:szCs w:val="28"/>
        </w:rPr>
        <w:t>азахстан</w:t>
      </w:r>
      <w:r>
        <w:rPr>
          <w:szCs w:val="28"/>
        </w:rPr>
        <w:t xml:space="preserve"> </w:t>
      </w:r>
      <w:r>
        <w:rPr>
          <w:bCs/>
          <w:szCs w:val="28"/>
        </w:rPr>
        <w:t>по</w:t>
      </w:r>
      <w:r>
        <w:rPr>
          <w:szCs w:val="28"/>
        </w:rPr>
        <w:t xml:space="preserve"> </w:t>
      </w:r>
      <w:r>
        <w:rPr>
          <w:bCs/>
          <w:szCs w:val="28"/>
        </w:rPr>
        <w:t>вопросам</w:t>
      </w:r>
      <w:r>
        <w:rPr>
          <w:szCs w:val="28"/>
        </w:rPr>
        <w:t xml:space="preserve"> </w:t>
      </w:r>
      <w:r>
        <w:rPr>
          <w:bCs/>
          <w:szCs w:val="28"/>
        </w:rPr>
        <w:t>аудиторской</w:t>
      </w:r>
      <w:r>
        <w:rPr>
          <w:szCs w:val="28"/>
        </w:rPr>
        <w:t xml:space="preserve"> </w:t>
      </w:r>
      <w:r>
        <w:rPr>
          <w:bCs/>
          <w:szCs w:val="28"/>
        </w:rPr>
        <w:t>деятельности»</w:t>
      </w:r>
    </w:p>
    <w:p w:rsidR="00E32C21" w:rsidRDefault="00E32C21" w:rsidP="00E32C21">
      <w:pPr>
        <w:pStyle w:val="a5"/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  <w:rPr>
          <w:szCs w:val="28"/>
        </w:rPr>
      </w:pPr>
      <w:r>
        <w:rPr>
          <w:szCs w:val="28"/>
          <w:bdr w:val="single" w:sz="2" w:space="0" w:color="FFFFFF" w:frame="1"/>
          <w:shd w:val="clear" w:color="auto" w:fill="FFFFFF"/>
        </w:rPr>
        <w:t>Калистратов Л.М. Аудит. - Издательский дом «Дашков и К»; 2008 г., 256 с.</w:t>
      </w:r>
    </w:p>
    <w:p w:rsidR="00E32C21" w:rsidRDefault="00E32C21" w:rsidP="00E32C21">
      <w:pPr>
        <w:pStyle w:val="a5"/>
        <w:widowControl w:val="0"/>
        <w:numPr>
          <w:ilvl w:val="0"/>
          <w:numId w:val="1"/>
        </w:numPr>
        <w:tabs>
          <w:tab w:val="left" w:pos="900"/>
          <w:tab w:val="left" w:pos="1080"/>
          <w:tab w:val="left" w:pos="1260"/>
          <w:tab w:val="num" w:pos="2483"/>
        </w:tabs>
        <w:rPr>
          <w:szCs w:val="28"/>
        </w:rPr>
      </w:pPr>
      <w:r>
        <w:rPr>
          <w:szCs w:val="28"/>
        </w:rPr>
        <w:t>Кодекс этики аудиторов Республики Казахстан. Принят на конференции Палаты аудиторов Республики Казахстан 20-21 июля 1995 г.</w:t>
      </w:r>
    </w:p>
    <w:p w:rsidR="0002390A" w:rsidRDefault="0002390A" w:rsidP="00E32C21">
      <w:bookmarkStart w:id="8" w:name="_GoBack"/>
      <w:bookmarkEnd w:id="8"/>
    </w:p>
    <w:sectPr w:rsidR="0002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499"/>
    <w:multiLevelType w:val="hybridMultilevel"/>
    <w:tmpl w:val="D02E2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21"/>
    <w:rsid w:val="0002390A"/>
    <w:rsid w:val="00C75234"/>
    <w:rsid w:val="00E3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2C21"/>
    <w:pPr>
      <w:keepNext/>
      <w:ind w:firstLine="567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C21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E32C21"/>
    <w:pPr>
      <w:spacing w:before="360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E32C21"/>
    <w:pPr>
      <w:spacing w:before="240"/>
    </w:pPr>
    <w:rPr>
      <w:b/>
      <w:bCs/>
      <w:sz w:val="20"/>
      <w:szCs w:val="20"/>
    </w:rPr>
  </w:style>
  <w:style w:type="character" w:styleId="a3">
    <w:name w:val="Hyperlink"/>
    <w:basedOn w:val="a0"/>
    <w:semiHidden/>
    <w:rsid w:val="00E32C21"/>
    <w:rPr>
      <w:color w:val="0000FF"/>
      <w:u w:val="single"/>
    </w:rPr>
  </w:style>
  <w:style w:type="character" w:styleId="a4">
    <w:name w:val="Strong"/>
    <w:basedOn w:val="a0"/>
    <w:qFormat/>
    <w:rsid w:val="00E32C21"/>
    <w:rPr>
      <w:b/>
      <w:bCs/>
    </w:rPr>
  </w:style>
  <w:style w:type="paragraph" w:styleId="a5">
    <w:name w:val="Body Text Indent"/>
    <w:aliases w:val="Основной текст 1"/>
    <w:basedOn w:val="a"/>
    <w:link w:val="a6"/>
    <w:semiHidden/>
    <w:rsid w:val="00E32C21"/>
    <w:pPr>
      <w:ind w:firstLine="709"/>
      <w:jc w:val="both"/>
    </w:pPr>
    <w:rPr>
      <w:noProof/>
      <w:color w:val="000000"/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semiHidden/>
    <w:rsid w:val="00E32C21"/>
    <w:rPr>
      <w:noProof/>
      <w:color w:val="00000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2C21"/>
    <w:pPr>
      <w:keepNext/>
      <w:ind w:firstLine="567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C21"/>
    <w:rPr>
      <w:rFonts w:cs="Arial"/>
      <w:bCs/>
      <w:cap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E32C21"/>
    <w:pPr>
      <w:spacing w:before="360"/>
    </w:pPr>
    <w:rPr>
      <w:rFonts w:ascii="Arial" w:hAnsi="Arial" w:cs="Arial"/>
      <w:b/>
      <w:bCs/>
      <w:caps/>
    </w:rPr>
  </w:style>
  <w:style w:type="paragraph" w:styleId="2">
    <w:name w:val="toc 2"/>
    <w:basedOn w:val="a"/>
    <w:next w:val="a"/>
    <w:autoRedefine/>
    <w:semiHidden/>
    <w:rsid w:val="00E32C21"/>
    <w:pPr>
      <w:spacing w:before="240"/>
    </w:pPr>
    <w:rPr>
      <w:b/>
      <w:bCs/>
      <w:sz w:val="20"/>
      <w:szCs w:val="20"/>
    </w:rPr>
  </w:style>
  <w:style w:type="character" w:styleId="a3">
    <w:name w:val="Hyperlink"/>
    <w:basedOn w:val="a0"/>
    <w:semiHidden/>
    <w:rsid w:val="00E32C21"/>
    <w:rPr>
      <w:color w:val="0000FF"/>
      <w:u w:val="single"/>
    </w:rPr>
  </w:style>
  <w:style w:type="character" w:styleId="a4">
    <w:name w:val="Strong"/>
    <w:basedOn w:val="a0"/>
    <w:qFormat/>
    <w:rsid w:val="00E32C21"/>
    <w:rPr>
      <w:b/>
      <w:bCs/>
    </w:rPr>
  </w:style>
  <w:style w:type="paragraph" w:styleId="a5">
    <w:name w:val="Body Text Indent"/>
    <w:aliases w:val="Основной текст 1"/>
    <w:basedOn w:val="a"/>
    <w:link w:val="a6"/>
    <w:semiHidden/>
    <w:rsid w:val="00E32C21"/>
    <w:pPr>
      <w:ind w:firstLine="709"/>
      <w:jc w:val="both"/>
    </w:pPr>
    <w:rPr>
      <w:noProof/>
      <w:color w:val="000000"/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semiHidden/>
    <w:rsid w:val="00E32C21"/>
    <w:rPr>
      <w:noProof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2016-05-17T08:18:00Z</dcterms:created>
  <dcterms:modified xsi:type="dcterms:W3CDTF">2016-05-17T08:18:00Z</dcterms:modified>
</cp:coreProperties>
</file>