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E3" w:rsidRDefault="00746AE3" w:rsidP="00746AE3">
      <w:pPr>
        <w:jc w:val="center"/>
        <w:rPr>
          <w:caps/>
        </w:rPr>
      </w:pPr>
      <w:r>
        <w:rPr>
          <w:caps/>
        </w:rPr>
        <w:t>Содержание</w:t>
      </w:r>
    </w:p>
    <w:p w:rsidR="00746AE3" w:rsidRDefault="00746AE3" w:rsidP="00746AE3">
      <w:pPr>
        <w:jc w:val="center"/>
      </w:pPr>
    </w:p>
    <w:p w:rsidR="00746AE3" w:rsidRDefault="00746AE3" w:rsidP="00746AE3">
      <w:pPr>
        <w:pStyle w:val="11"/>
        <w:rPr>
          <w:caps w:val="0"/>
          <w:szCs w:val="24"/>
          <w:lang w:val="en-US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</w:p>
    <w:p w:rsidR="00746AE3" w:rsidRDefault="00746AE3" w:rsidP="00746AE3">
      <w:pPr>
        <w:pStyle w:val="11"/>
        <w:rPr>
          <w:caps w:val="0"/>
          <w:szCs w:val="24"/>
        </w:rPr>
      </w:pPr>
      <w:hyperlink w:anchor="_Toc325113741" w:history="1">
        <w:r>
          <w:rPr>
            <w:rStyle w:val="a3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_Toc325113741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46AE3" w:rsidRDefault="00746AE3" w:rsidP="00746AE3">
      <w:pPr>
        <w:pStyle w:val="11"/>
        <w:rPr>
          <w:caps w:val="0"/>
          <w:szCs w:val="24"/>
        </w:rPr>
      </w:pPr>
      <w:hyperlink w:anchor="_Toc325113742" w:history="1">
        <w:r>
          <w:rPr>
            <w:rStyle w:val="a3"/>
          </w:rPr>
          <w:t xml:space="preserve">Глава </w:t>
        </w:r>
        <w:r>
          <w:rPr>
            <w:rStyle w:val="a3"/>
            <w:lang w:val="en-US"/>
          </w:rPr>
          <w:t>I</w:t>
        </w:r>
        <w:r>
          <w:rPr>
            <w:rStyle w:val="a3"/>
          </w:rPr>
          <w:t xml:space="preserve"> Понятие личности в психолого-педагогической литературе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_Toc325113742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46AE3" w:rsidRDefault="00746AE3" w:rsidP="00746AE3">
      <w:pPr>
        <w:pStyle w:val="2"/>
        <w:tabs>
          <w:tab w:val="right" w:leader="dot" w:pos="9089"/>
        </w:tabs>
        <w:ind w:left="0"/>
        <w:rPr>
          <w:noProof/>
          <w:szCs w:val="24"/>
        </w:rPr>
      </w:pPr>
      <w:hyperlink w:anchor="_Toc325113743" w:history="1">
        <w:r>
          <w:rPr>
            <w:rStyle w:val="a3"/>
            <w:noProof/>
          </w:rPr>
          <w:t>1.1. Структура личности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_Toc325113743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6AE3" w:rsidRDefault="00746AE3" w:rsidP="00746AE3">
      <w:pPr>
        <w:pStyle w:val="2"/>
        <w:tabs>
          <w:tab w:val="right" w:leader="dot" w:pos="9089"/>
        </w:tabs>
        <w:ind w:left="0"/>
        <w:rPr>
          <w:noProof/>
          <w:szCs w:val="24"/>
        </w:rPr>
      </w:pPr>
      <w:hyperlink w:anchor="_Toc325113744" w:history="1">
        <w:r>
          <w:rPr>
            <w:rStyle w:val="a3"/>
            <w:noProof/>
          </w:rPr>
          <w:t>1.2. Направленность личности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_Toc325113744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46AE3" w:rsidRDefault="00746AE3" w:rsidP="00746AE3">
      <w:pPr>
        <w:pStyle w:val="2"/>
        <w:tabs>
          <w:tab w:val="right" w:leader="dot" w:pos="9089"/>
        </w:tabs>
        <w:ind w:left="0"/>
        <w:rPr>
          <w:noProof/>
          <w:szCs w:val="24"/>
        </w:rPr>
      </w:pPr>
      <w:hyperlink w:anchor="_Toc325113745" w:history="1">
        <w:r>
          <w:rPr>
            <w:rStyle w:val="a3"/>
            <w:noProof/>
          </w:rPr>
          <w:t>1.3. Зависимость формирования личности от внешних условий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_Toc325113745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46AE3" w:rsidRDefault="00746AE3" w:rsidP="00746AE3">
      <w:pPr>
        <w:pStyle w:val="2"/>
        <w:tabs>
          <w:tab w:val="right" w:leader="dot" w:pos="9089"/>
        </w:tabs>
        <w:ind w:left="0"/>
        <w:rPr>
          <w:noProof/>
          <w:szCs w:val="24"/>
        </w:rPr>
      </w:pPr>
      <w:hyperlink w:anchor="_Toc325113746" w:history="1">
        <w:r>
          <w:rPr>
            <w:rStyle w:val="a3"/>
            <w:noProof/>
          </w:rPr>
          <w:t>1.4. Зависимость формирования личности от внутренних условий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_Toc325113746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46AE3" w:rsidRDefault="00746AE3" w:rsidP="00746AE3">
      <w:pPr>
        <w:pStyle w:val="11"/>
        <w:rPr>
          <w:caps w:val="0"/>
          <w:szCs w:val="24"/>
        </w:rPr>
      </w:pPr>
      <w:hyperlink w:anchor="_Toc325113747" w:history="1">
        <w:r>
          <w:rPr>
            <w:rStyle w:val="a3"/>
          </w:rPr>
          <w:t xml:space="preserve">Глава </w:t>
        </w:r>
        <w:r>
          <w:rPr>
            <w:rStyle w:val="a3"/>
            <w:lang w:val="en-US"/>
          </w:rPr>
          <w:t>II</w:t>
        </w:r>
        <w:r>
          <w:rPr>
            <w:rStyle w:val="a3"/>
          </w:rPr>
          <w:t xml:space="preserve"> исследование структуры личности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_Toc325113747 \h </w:instrText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46AE3" w:rsidRDefault="00746AE3" w:rsidP="00746AE3">
      <w:pPr>
        <w:pStyle w:val="2"/>
        <w:tabs>
          <w:tab w:val="right" w:leader="dot" w:pos="9089"/>
        </w:tabs>
        <w:ind w:left="0"/>
        <w:rPr>
          <w:noProof/>
          <w:szCs w:val="24"/>
        </w:rPr>
      </w:pPr>
      <w:hyperlink w:anchor="_Toc325113748" w:history="1">
        <w:r>
          <w:rPr>
            <w:rStyle w:val="a3"/>
            <w:noProof/>
          </w:rPr>
          <w:t>2.1. Особенности и методы исследования структуры личности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_Toc325113748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46AE3" w:rsidRDefault="00746AE3" w:rsidP="00746AE3">
      <w:pPr>
        <w:pStyle w:val="2"/>
        <w:tabs>
          <w:tab w:val="right" w:leader="dot" w:pos="9089"/>
        </w:tabs>
        <w:ind w:left="0"/>
        <w:rPr>
          <w:noProof/>
          <w:szCs w:val="24"/>
        </w:rPr>
      </w:pPr>
      <w:hyperlink w:anchor="_Toc325113760" w:history="1">
        <w:r>
          <w:rPr>
            <w:rStyle w:val="a3"/>
            <w:noProof/>
          </w:rPr>
          <w:t>2.2 Результаты исследования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_Toc325113760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46AE3" w:rsidRDefault="00746AE3" w:rsidP="00746AE3">
      <w:pPr>
        <w:pStyle w:val="11"/>
        <w:rPr>
          <w:caps w:val="0"/>
          <w:szCs w:val="24"/>
        </w:rPr>
      </w:pPr>
      <w:hyperlink w:anchor="_Toc325113761" w:history="1">
        <w:r>
          <w:rPr>
            <w:rStyle w:val="a3"/>
          </w:rPr>
          <w:t>Заключение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_Toc325113761 \h </w:instrText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746AE3" w:rsidRDefault="00746AE3" w:rsidP="00746AE3">
      <w:pPr>
        <w:pStyle w:val="11"/>
        <w:rPr>
          <w:caps w:val="0"/>
          <w:szCs w:val="24"/>
        </w:rPr>
      </w:pPr>
      <w:hyperlink w:anchor="_Toc325113762" w:history="1">
        <w:r>
          <w:rPr>
            <w:rStyle w:val="a3"/>
          </w:rPr>
          <w:t>Список использованной литературы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_Toc325113762 \h </w:instrText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746AE3" w:rsidRDefault="00746AE3" w:rsidP="00746AE3">
      <w:r>
        <w:fldChar w:fldCharType="end"/>
      </w:r>
    </w:p>
    <w:p w:rsidR="00746AE3" w:rsidRDefault="00746AE3">
      <w:r>
        <w:br w:type="page"/>
      </w:r>
    </w:p>
    <w:p w:rsidR="00746AE3" w:rsidRDefault="00746AE3" w:rsidP="00746AE3">
      <w:pPr>
        <w:pStyle w:val="1"/>
        <w:rPr>
          <w:bCs w:val="0"/>
        </w:rPr>
      </w:pPr>
      <w:bookmarkStart w:id="0" w:name="_Toc325113762"/>
      <w:r>
        <w:rPr>
          <w:bCs w:val="0"/>
        </w:rPr>
        <w:lastRenderedPageBreak/>
        <w:t>Список использованной литературы</w:t>
      </w:r>
      <w:bookmarkEnd w:id="0"/>
    </w:p>
    <w:p w:rsidR="00746AE3" w:rsidRDefault="00746AE3" w:rsidP="00746AE3">
      <w:pPr>
        <w:ind w:firstLine="720"/>
      </w:pPr>
    </w:p>
    <w:p w:rsidR="00746AE3" w:rsidRDefault="00746AE3" w:rsidP="00746AE3">
      <w:pPr>
        <w:pStyle w:val="a4"/>
      </w:pPr>
      <w:r>
        <w:t>1.Асмолов А. Г. Психология личности: Принципы общепсихол. анализа: Учеб. для вузов по спец. «Психология». — М.: Изд-во МГУ,2001 — 367 с.</w:t>
      </w:r>
    </w:p>
    <w:p w:rsidR="00746AE3" w:rsidRDefault="00746AE3" w:rsidP="00746AE3">
      <w:pPr>
        <w:ind w:firstLine="720"/>
        <w:jc w:val="both"/>
      </w:pPr>
      <w:r>
        <w:t>2.Ариарский М., Бутиков Г. Прикладная Культурология на службе развития личности: Человек и культура; о формировании культуры личности // Педагогика. – 2001. – № 8. – С. 9-1</w:t>
      </w:r>
    </w:p>
    <w:p w:rsidR="00746AE3" w:rsidRDefault="00746AE3" w:rsidP="00746AE3">
      <w:pPr>
        <w:ind w:firstLine="720"/>
        <w:jc w:val="both"/>
      </w:pPr>
      <w:r>
        <w:t>3.Анцыферова Л.И. Психология формирования и развития личности // Человек в системе наук. М., 2002- С. 426-433.</w:t>
      </w:r>
    </w:p>
    <w:p w:rsidR="00746AE3" w:rsidRDefault="00746AE3" w:rsidP="00746AE3">
      <w:pPr>
        <w:ind w:firstLine="720"/>
        <w:jc w:val="both"/>
      </w:pPr>
      <w:r>
        <w:t>4.Асмолов А.Г. Психология личности. М.: МГУ, 2000 - 367 с.</w:t>
      </w:r>
    </w:p>
    <w:p w:rsidR="00746AE3" w:rsidRDefault="00746AE3" w:rsidP="00746AE3">
      <w:pPr>
        <w:ind w:firstLine="720"/>
        <w:jc w:val="both"/>
      </w:pPr>
      <w:r>
        <w:t>5.Брушлинский А.В. Психология субъекта / Отв. ред. В.В. Знаков. - М.: Институт психологии РАН; СПб.: Изд-во "Алетейя", 2002. 272с</w:t>
      </w:r>
    </w:p>
    <w:p w:rsidR="00746AE3" w:rsidRDefault="00746AE3" w:rsidP="00746AE3">
      <w:pPr>
        <w:ind w:firstLine="720"/>
        <w:jc w:val="both"/>
      </w:pPr>
      <w:r>
        <w:t>6.БодалевА. А. Психология о личности. — М.: Изд-во МГУ,2002- 215с.</w:t>
      </w:r>
    </w:p>
    <w:p w:rsidR="00746AE3" w:rsidRDefault="00746AE3" w:rsidP="00746AE3">
      <w:pPr>
        <w:ind w:firstLine="720"/>
        <w:jc w:val="both"/>
      </w:pPr>
      <w:r>
        <w:t>7.Волков Ю. Личность и гуманизм: Перспективы развития личности в гуманистическом обществе // Соц.-гуманит. знания. – 2004. – № 1. – С. 135-149</w:t>
      </w:r>
    </w:p>
    <w:p w:rsidR="00746AE3" w:rsidRDefault="00746AE3" w:rsidP="00746AE3">
      <w:pPr>
        <w:ind w:firstLine="720"/>
        <w:jc w:val="both"/>
      </w:pPr>
      <w:r>
        <w:t>8.Давыдова В. Через игру к социализации личности // Воспитание школьников. – 2001. – № 9. – С. 30-32</w:t>
      </w:r>
    </w:p>
    <w:p w:rsidR="00746AE3" w:rsidRDefault="00746AE3" w:rsidP="00746AE3">
      <w:pPr>
        <w:ind w:firstLine="720"/>
        <w:jc w:val="both"/>
      </w:pPr>
      <w:r>
        <w:t>9.Денисюк Н.Г. Традиции и формирования личности.– Мн.,2002- 324с.</w:t>
      </w:r>
    </w:p>
    <w:p w:rsidR="00746AE3" w:rsidRDefault="00746AE3" w:rsidP="00746AE3">
      <w:pPr>
        <w:ind w:firstLine="720"/>
        <w:jc w:val="both"/>
      </w:pPr>
      <w:r>
        <w:t>10.Знаков В.В. Психология субъекта как методология понимания человеческого бытия // Психол. журн. Т. 24. № 2. С. 95-106</w:t>
      </w:r>
    </w:p>
    <w:p w:rsidR="00746AE3" w:rsidRDefault="00746AE3" w:rsidP="00746AE3">
      <w:pPr>
        <w:ind w:firstLine="720"/>
        <w:jc w:val="both"/>
      </w:pPr>
      <w:r>
        <w:t>11.Зейгарник Б. В. Теории личности в зарубежной психологии; Учеб. пособие для вузов. - М.: Изд-во МГУ,2001- 116с.</w:t>
      </w:r>
    </w:p>
    <w:p w:rsidR="00746AE3" w:rsidRDefault="00746AE3" w:rsidP="00746AE3">
      <w:pPr>
        <w:pStyle w:val="a4"/>
      </w:pPr>
      <w:r>
        <w:t>12.Леонтьев А.Н. Деятельность. Сознание. Личность. М., 2005- 342с.</w:t>
      </w:r>
    </w:p>
    <w:p w:rsidR="00746AE3" w:rsidRDefault="00746AE3" w:rsidP="00746AE3">
      <w:pPr>
        <w:pStyle w:val="a4"/>
      </w:pPr>
      <w:r>
        <w:t>13.Мельников В. М., Ямпольский Л. Т. Введение в экспериментальную психологию личности: Учеб. пособие для слушат. ИПК, препод. пед. дисциплин ун-тов и пед. ин-тов. — М.:,2005- 214с.</w:t>
      </w:r>
    </w:p>
    <w:p w:rsidR="00746AE3" w:rsidRDefault="00746AE3" w:rsidP="00746AE3">
      <w:pPr>
        <w:ind w:firstLine="720"/>
        <w:jc w:val="both"/>
      </w:pPr>
      <w:r>
        <w:t>14.Мерлин В.С. Личность, как предмет психологического исследования. — Пермь,2001- 216с.</w:t>
      </w:r>
    </w:p>
    <w:p w:rsidR="00746AE3" w:rsidRDefault="00746AE3" w:rsidP="00746AE3">
      <w:pPr>
        <w:ind w:firstLine="720"/>
        <w:jc w:val="both"/>
      </w:pPr>
      <w:r>
        <w:t>15.Петровский А. В. Личность. Деятельность. Коллектив. — М., 2002- 116с.</w:t>
      </w:r>
    </w:p>
    <w:p w:rsidR="00746AE3" w:rsidRDefault="00746AE3" w:rsidP="00746AE3">
      <w:pPr>
        <w:ind w:firstLine="720"/>
        <w:jc w:val="both"/>
      </w:pPr>
      <w:r>
        <w:t>16.Рубинштейн С. Л. Основы общей психологии. — СПб.: Питер,2003- 119с.</w:t>
      </w:r>
    </w:p>
    <w:p w:rsidR="00746AE3" w:rsidRDefault="00746AE3" w:rsidP="00746AE3">
      <w:pPr>
        <w:ind w:firstLine="720"/>
        <w:jc w:val="both"/>
      </w:pPr>
      <w:r>
        <w:t>17.Столяренко Л.Д. Основы психологии. Ростов н/Д. Издательство «Феникс»,2002- 324с</w:t>
      </w:r>
    </w:p>
    <w:p w:rsidR="00746AE3" w:rsidRDefault="00746AE3" w:rsidP="00746AE3">
      <w:pPr>
        <w:ind w:firstLine="720"/>
        <w:jc w:val="both"/>
      </w:pPr>
      <w:r>
        <w:t>18.Чернявская Г.К. Личность: проблемы самореализации // Социально-политический журнал. – 2006. – № 4. – С. 134-143</w:t>
      </w:r>
    </w:p>
    <w:p w:rsidR="00746AE3" w:rsidRDefault="00746AE3" w:rsidP="00746AE3">
      <w:pPr>
        <w:ind w:firstLine="720"/>
        <w:jc w:val="both"/>
      </w:pPr>
      <w:r>
        <w:t>19.Ярошевский М. Г. Психология в XX столетии: Теоретические проблемы развития психологической науки. — Изд. 2-е, доп. — М.:, 2002- 119с.</w:t>
      </w:r>
    </w:p>
    <w:p w:rsidR="00746AE3" w:rsidRDefault="00746AE3" w:rsidP="00746AE3">
      <w:pPr>
        <w:pStyle w:val="1"/>
        <w:rPr>
          <w:sz w:val="24"/>
        </w:rPr>
      </w:pPr>
    </w:p>
    <w:p w:rsidR="00C1415D" w:rsidRDefault="00C1415D" w:rsidP="00746AE3">
      <w:bookmarkStart w:id="1" w:name="_GoBack"/>
      <w:bookmarkEnd w:id="1"/>
    </w:p>
    <w:sectPr w:rsidR="00C1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E3"/>
    <w:rsid w:val="00746AE3"/>
    <w:rsid w:val="00C1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E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46AE3"/>
    <w:pPr>
      <w:keepNext/>
      <w:ind w:firstLine="709"/>
      <w:jc w:val="both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746AE3"/>
    <w:pPr>
      <w:tabs>
        <w:tab w:val="right" w:leader="dot" w:pos="9089"/>
      </w:tabs>
    </w:pPr>
    <w:rPr>
      <w:caps/>
      <w:noProof/>
    </w:rPr>
  </w:style>
  <w:style w:type="paragraph" w:styleId="2">
    <w:name w:val="toc 2"/>
    <w:basedOn w:val="a"/>
    <w:next w:val="a"/>
    <w:autoRedefine/>
    <w:semiHidden/>
    <w:rsid w:val="00746AE3"/>
    <w:pPr>
      <w:ind w:left="280"/>
    </w:pPr>
  </w:style>
  <w:style w:type="character" w:styleId="a3">
    <w:name w:val="Hyperlink"/>
    <w:basedOn w:val="a0"/>
    <w:semiHidden/>
    <w:rsid w:val="00746AE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46AE3"/>
    <w:rPr>
      <w:rFonts w:cs="Arial"/>
      <w:bCs/>
      <w:caps/>
      <w:kern w:val="32"/>
      <w:sz w:val="28"/>
      <w:szCs w:val="32"/>
    </w:rPr>
  </w:style>
  <w:style w:type="paragraph" w:styleId="a4">
    <w:name w:val="Body Text Indent"/>
    <w:basedOn w:val="a"/>
    <w:link w:val="a5"/>
    <w:semiHidden/>
    <w:rsid w:val="00746AE3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746AE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E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46AE3"/>
    <w:pPr>
      <w:keepNext/>
      <w:ind w:firstLine="709"/>
      <w:jc w:val="both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746AE3"/>
    <w:pPr>
      <w:tabs>
        <w:tab w:val="right" w:leader="dot" w:pos="9089"/>
      </w:tabs>
    </w:pPr>
    <w:rPr>
      <w:caps/>
      <w:noProof/>
    </w:rPr>
  </w:style>
  <w:style w:type="paragraph" w:styleId="2">
    <w:name w:val="toc 2"/>
    <w:basedOn w:val="a"/>
    <w:next w:val="a"/>
    <w:autoRedefine/>
    <w:semiHidden/>
    <w:rsid w:val="00746AE3"/>
    <w:pPr>
      <w:ind w:left="280"/>
    </w:pPr>
  </w:style>
  <w:style w:type="character" w:styleId="a3">
    <w:name w:val="Hyperlink"/>
    <w:basedOn w:val="a0"/>
    <w:semiHidden/>
    <w:rsid w:val="00746AE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46AE3"/>
    <w:rPr>
      <w:rFonts w:cs="Arial"/>
      <w:bCs/>
      <w:caps/>
      <w:kern w:val="32"/>
      <w:sz w:val="28"/>
      <w:szCs w:val="32"/>
    </w:rPr>
  </w:style>
  <w:style w:type="paragraph" w:styleId="a4">
    <w:name w:val="Body Text Indent"/>
    <w:basedOn w:val="a"/>
    <w:link w:val="a5"/>
    <w:semiHidden/>
    <w:rsid w:val="00746AE3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746AE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2015-01-09T09:21:00Z</dcterms:created>
  <dcterms:modified xsi:type="dcterms:W3CDTF">2015-01-09T09:22:00Z</dcterms:modified>
</cp:coreProperties>
</file>