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37" w:rsidRDefault="00401337" w:rsidP="00401337">
      <w:pPr>
        <w:pStyle w:val="1"/>
      </w:pPr>
      <w:bookmarkStart w:id="0" w:name="_Toc310440489"/>
      <w:bookmarkStart w:id="1" w:name="_Toc310505729"/>
      <w:r>
        <w:t>Содержание</w:t>
      </w:r>
      <w:bookmarkEnd w:id="0"/>
      <w:bookmarkEnd w:id="1"/>
    </w:p>
    <w:p w:rsidR="00401337" w:rsidRDefault="00401337" w:rsidP="00401337">
      <w:pPr>
        <w:pStyle w:val="11"/>
        <w:tabs>
          <w:tab w:val="clear" w:pos="9345"/>
        </w:tabs>
        <w:rPr>
          <w:caps w:val="0"/>
          <w:noProof w:val="0"/>
          <w:szCs w:val="24"/>
        </w:rPr>
      </w:pPr>
    </w:p>
    <w:p w:rsidR="00401337" w:rsidRDefault="00401337" w:rsidP="00401337">
      <w:pPr>
        <w:pStyle w:val="11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401337" w:rsidRDefault="00401337" w:rsidP="00401337">
      <w:pPr>
        <w:pStyle w:val="11"/>
        <w:rPr>
          <w:sz w:val="28"/>
        </w:rPr>
      </w:pPr>
      <w:hyperlink w:anchor="_Toc310505730" w:history="1">
        <w:r>
          <w:rPr>
            <w:rStyle w:val="a3"/>
            <w:sz w:val="28"/>
          </w:rPr>
          <w:t>Введение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_Toc310505730 \h </w:instrText>
        </w:r>
        <w:r>
          <w:rPr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3</w:t>
        </w:r>
        <w:r>
          <w:rPr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11"/>
        <w:rPr>
          <w:sz w:val="28"/>
        </w:rPr>
      </w:pPr>
      <w:hyperlink w:anchor="_Toc310505731" w:history="1">
        <w:r>
          <w:rPr>
            <w:rStyle w:val="a3"/>
            <w:sz w:val="28"/>
          </w:rPr>
          <w:t>1 Теоретическая часть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_Toc310505731 \h </w:instrText>
        </w:r>
        <w:r>
          <w:rPr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4</w:t>
        </w:r>
        <w:r>
          <w:rPr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0505732" w:history="1">
        <w:r>
          <w:rPr>
            <w:rStyle w:val="a3"/>
            <w:noProof/>
            <w:sz w:val="28"/>
          </w:rPr>
          <w:t>1.1 Поль</w:t>
        </w:r>
        <w:r>
          <w:rPr>
            <w:rStyle w:val="a3"/>
            <w:noProof/>
            <w:sz w:val="28"/>
          </w:rPr>
          <w:t>з</w:t>
        </w:r>
        <w:r>
          <w:rPr>
            <w:rStyle w:val="a3"/>
            <w:noProof/>
            <w:sz w:val="28"/>
          </w:rPr>
          <w:t>ователи учетной информации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_Toc310505732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0505733" w:history="1">
        <w:r>
          <w:rPr>
            <w:rStyle w:val="a3"/>
            <w:noProof/>
            <w:sz w:val="28"/>
          </w:rPr>
          <w:t>1.2 Задачи управленческого учета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_Toc310505733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2"/>
        <w:tabs>
          <w:tab w:val="right" w:leader="dot" w:pos="9345"/>
        </w:tabs>
        <w:ind w:left="0"/>
        <w:rPr>
          <w:noProof/>
          <w:sz w:val="28"/>
        </w:rPr>
      </w:pPr>
      <w:hyperlink w:anchor="_Toc310505734" w:history="1">
        <w:r>
          <w:rPr>
            <w:rStyle w:val="a3"/>
            <w:noProof/>
            <w:sz w:val="28"/>
          </w:rPr>
          <w:t>1.3 Цели управленческого учета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_Toc310505734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11"/>
        <w:rPr>
          <w:sz w:val="28"/>
        </w:rPr>
      </w:pPr>
      <w:hyperlink w:anchor="_Toc310505735" w:history="1">
        <w:r>
          <w:rPr>
            <w:rStyle w:val="a3"/>
            <w:sz w:val="28"/>
          </w:rPr>
          <w:t>2 Прак</w:t>
        </w:r>
        <w:r>
          <w:rPr>
            <w:rStyle w:val="a3"/>
            <w:sz w:val="28"/>
          </w:rPr>
          <w:t>т</w:t>
        </w:r>
        <w:r>
          <w:rPr>
            <w:rStyle w:val="a3"/>
            <w:sz w:val="28"/>
          </w:rPr>
          <w:t>ическая часть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_Toc310505735 \h </w:instrText>
        </w:r>
        <w:r>
          <w:rPr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23</w:t>
        </w:r>
        <w:r>
          <w:rPr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11"/>
        <w:rPr>
          <w:sz w:val="28"/>
        </w:rPr>
      </w:pPr>
      <w:hyperlink w:anchor="_Toc310505736" w:history="1">
        <w:r>
          <w:rPr>
            <w:rStyle w:val="a3"/>
            <w:sz w:val="28"/>
          </w:rPr>
          <w:t>Заключение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_Toc310505736 \h </w:instrText>
        </w:r>
        <w:r>
          <w:rPr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26</w:t>
        </w:r>
        <w:r>
          <w:rPr>
            <w:webHidden/>
            <w:sz w:val="28"/>
          </w:rPr>
          <w:fldChar w:fldCharType="end"/>
        </w:r>
      </w:hyperlink>
    </w:p>
    <w:p w:rsidR="00401337" w:rsidRDefault="00401337" w:rsidP="00401337">
      <w:pPr>
        <w:pStyle w:val="11"/>
        <w:rPr>
          <w:sz w:val="28"/>
        </w:rPr>
      </w:pPr>
      <w:hyperlink w:anchor="_Toc310505737" w:history="1">
        <w:r>
          <w:rPr>
            <w:rStyle w:val="a3"/>
            <w:sz w:val="28"/>
          </w:rPr>
          <w:t>СПИС</w:t>
        </w:r>
        <w:r>
          <w:rPr>
            <w:rStyle w:val="a3"/>
            <w:sz w:val="28"/>
          </w:rPr>
          <w:t>О</w:t>
        </w:r>
        <w:r>
          <w:rPr>
            <w:rStyle w:val="a3"/>
            <w:sz w:val="28"/>
          </w:rPr>
          <w:t>К ИСПОЛЬЗОВАННОЙ ЛИТЕРАТУРЫ</w:t>
        </w:r>
        <w:r>
          <w:rPr>
            <w:webHidden/>
            <w:sz w:val="28"/>
          </w:rPr>
          <w:tab/>
        </w:r>
        <w:r>
          <w:rPr>
            <w:webHidden/>
            <w:sz w:val="28"/>
          </w:rPr>
          <w:fldChar w:fldCharType="begin"/>
        </w:r>
        <w:r>
          <w:rPr>
            <w:webHidden/>
            <w:sz w:val="28"/>
          </w:rPr>
          <w:instrText xml:space="preserve"> PAGEREF _Toc310505737 \h </w:instrText>
        </w:r>
        <w:r>
          <w:rPr>
            <w:sz w:val="28"/>
          </w:rPr>
        </w:r>
        <w:r>
          <w:rPr>
            <w:webHidden/>
            <w:sz w:val="28"/>
          </w:rPr>
          <w:fldChar w:fldCharType="separate"/>
        </w:r>
        <w:r>
          <w:rPr>
            <w:webHidden/>
            <w:sz w:val="28"/>
          </w:rPr>
          <w:t>27</w:t>
        </w:r>
        <w:r>
          <w:rPr>
            <w:webHidden/>
            <w:sz w:val="28"/>
          </w:rPr>
          <w:fldChar w:fldCharType="end"/>
        </w:r>
      </w:hyperlink>
    </w:p>
    <w:p w:rsidR="00401337" w:rsidRDefault="00401337" w:rsidP="00401337">
      <w:pPr>
        <w:rPr>
          <w:sz w:val="28"/>
        </w:rPr>
      </w:pPr>
      <w:r>
        <w:rPr>
          <w:sz w:val="28"/>
        </w:rPr>
        <w:fldChar w:fldCharType="end"/>
      </w:r>
    </w:p>
    <w:p w:rsidR="00401337" w:rsidRDefault="00401337" w:rsidP="00401337">
      <w:r>
        <w:br w:type="page"/>
      </w:r>
    </w:p>
    <w:p w:rsidR="00401337" w:rsidRDefault="00401337" w:rsidP="00401337">
      <w:pPr>
        <w:pStyle w:val="1"/>
      </w:pPr>
      <w:bookmarkStart w:id="2" w:name="_Toc194742114"/>
      <w:bookmarkStart w:id="3" w:name="_Toc310505737"/>
      <w:r>
        <w:lastRenderedPageBreak/>
        <w:t>СПИСО</w:t>
      </w:r>
      <w:r>
        <w:t>К ИСПОЛЬЗОВАННОЙ ЛИТЕРАТУРЫ</w:t>
      </w:r>
      <w:bookmarkEnd w:id="2"/>
      <w:bookmarkEnd w:id="3"/>
    </w:p>
    <w:p w:rsidR="00401337" w:rsidRDefault="00401337" w:rsidP="00401337">
      <w:pPr>
        <w:rPr>
          <w:sz w:val="28"/>
        </w:rPr>
      </w:pPr>
    </w:p>
    <w:p w:rsidR="00401337" w:rsidRDefault="00401337" w:rsidP="00401337">
      <w:pPr>
        <w:rPr>
          <w:sz w:val="28"/>
        </w:rPr>
      </w:pP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Шеремет А. Управленческий учет. Учебное пособие – М.: ФБК-Пресс, 2004 - 512с.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Друри К. Введение в управленческий и производственный учет. Пер. с англ. (под ред. Мабалиной С.А.) – М.: Аудит, Юнити, 1994г.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Управленческий учет/Под ред. В. Палия и Р. Вандер Виля. — М.: Инфра–М, 1997.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Якимец О.В. Этапы развития и становления управленческого учета – М.: Инфра-М, 1998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Гаррисон Ч. Оперативно-калькуляционный учет производства и сбыта. — М.: Техника управления, 2001.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Друри К. Учет затрат методом стандарт-кост. — М.: Аудит, ЮНИТИ, 1998.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Разливаева Л.В. Управленческий учет. Учебно-практическое пособие – Караганда, 2006 – 200с.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Сетенов Б.И. Совершенствование учета затрат и калькулирование себестоимости продукции на предприятиях пивоваренной продукции// Статистика и учет. – 20</w:t>
      </w:r>
      <w:r>
        <w:rPr>
          <w:sz w:val="28"/>
        </w:rPr>
        <w:t>02г. - №2, с.15-22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Радостовец В.К. Финансовый и управленческий учет на предприятии – Алматы: НАН «Центраудит», 1997г.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1997. – 496с.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Нурсеитов Э.О. Бухгалтерский учет в организациях/ Учебное пособие.-Алматы, 2006.-472с.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Пашигорева Г.И., О.С.Савченко, Цели и задачи управленческого учета// Бухгалтерский учет, 2000, N 19, С. 33.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Приказ Министра Финансов Республики Казахстан от 23.05.2007 3185 «Об утверждении Типового плана счетов бухгалтерского учета»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Типовой план счетов от 23.05.2007, утвержденный Приказом Министра Финансов Республики Казахстан № 3185.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Разливаева Л.В. Производственный учет: Учебное пособие – Караганда: КЭУ, 1998г.</w:t>
      </w:r>
    </w:p>
    <w:p w:rsidR="00401337" w:rsidRDefault="00401337" w:rsidP="00401337">
      <w:pPr>
        <w:numPr>
          <w:ilvl w:val="0"/>
          <w:numId w:val="1"/>
        </w:numPr>
        <w:tabs>
          <w:tab w:val="num" w:pos="558"/>
          <w:tab w:val="left" w:pos="858"/>
          <w:tab w:val="num" w:pos="3141"/>
        </w:tabs>
        <w:ind w:left="0" w:firstLine="0"/>
        <w:jc w:val="both"/>
        <w:rPr>
          <w:sz w:val="28"/>
        </w:rPr>
      </w:pPr>
      <w:r>
        <w:rPr>
          <w:sz w:val="28"/>
        </w:rPr>
        <w:t>Соколов Я.В., Управленческий учет: миф или реальность?// Бухгалтерский учет, 2000, N 18, С. 41.</w:t>
      </w:r>
    </w:p>
    <w:p w:rsidR="00D045C5" w:rsidRDefault="00D045C5" w:rsidP="00401337">
      <w:bookmarkStart w:id="4" w:name="_GoBack"/>
      <w:bookmarkEnd w:id="4"/>
    </w:p>
    <w:sectPr w:rsidR="00D0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39C3"/>
    <w:multiLevelType w:val="hybridMultilevel"/>
    <w:tmpl w:val="629EDBC8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37"/>
    <w:rsid w:val="00401337"/>
    <w:rsid w:val="00D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7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401337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37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401337"/>
    <w:pPr>
      <w:tabs>
        <w:tab w:val="right" w:leader="dot" w:pos="9345"/>
      </w:tabs>
    </w:pPr>
    <w:rPr>
      <w:caps/>
      <w:noProof/>
      <w:szCs w:val="28"/>
    </w:rPr>
  </w:style>
  <w:style w:type="paragraph" w:styleId="2">
    <w:name w:val="toc 2"/>
    <w:basedOn w:val="a"/>
    <w:next w:val="a"/>
    <w:autoRedefine/>
    <w:semiHidden/>
    <w:rsid w:val="00401337"/>
    <w:pPr>
      <w:ind w:left="240"/>
    </w:pPr>
  </w:style>
  <w:style w:type="character" w:styleId="a3">
    <w:name w:val="Hyperlink"/>
    <w:basedOn w:val="a0"/>
    <w:semiHidden/>
    <w:rsid w:val="00401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7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401337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37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401337"/>
    <w:pPr>
      <w:tabs>
        <w:tab w:val="right" w:leader="dot" w:pos="9345"/>
      </w:tabs>
    </w:pPr>
    <w:rPr>
      <w:caps/>
      <w:noProof/>
      <w:szCs w:val="28"/>
    </w:rPr>
  </w:style>
  <w:style w:type="paragraph" w:styleId="2">
    <w:name w:val="toc 2"/>
    <w:basedOn w:val="a"/>
    <w:next w:val="a"/>
    <w:autoRedefine/>
    <w:semiHidden/>
    <w:rsid w:val="00401337"/>
    <w:pPr>
      <w:ind w:left="240"/>
    </w:pPr>
  </w:style>
  <w:style w:type="character" w:styleId="a3">
    <w:name w:val="Hyperlink"/>
    <w:basedOn w:val="a0"/>
    <w:semiHidden/>
    <w:rsid w:val="00401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2014-12-03T07:51:00Z</dcterms:created>
  <dcterms:modified xsi:type="dcterms:W3CDTF">2014-12-03T07:52:00Z</dcterms:modified>
</cp:coreProperties>
</file>