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10" w:rsidRDefault="00707F10" w:rsidP="00707F10">
      <w:pPr>
        <w:pStyle w:val="1"/>
        <w:ind w:firstLine="709"/>
        <w:jc w:val="center"/>
        <w:rPr>
          <w:rFonts w:cs="Times New Roman"/>
          <w:szCs w:val="28"/>
        </w:rPr>
      </w:pPr>
      <w:bookmarkStart w:id="0" w:name="_Toc210975515"/>
      <w:bookmarkStart w:id="1" w:name="_Toc213698588"/>
      <w:bookmarkStart w:id="2" w:name="_Toc213698687"/>
      <w:bookmarkStart w:id="3" w:name="_Toc213698765"/>
      <w:bookmarkStart w:id="4" w:name="_Toc214781038"/>
      <w:bookmarkStart w:id="5" w:name="_Toc335733022"/>
      <w:bookmarkStart w:id="6" w:name="_Toc335733185"/>
      <w:r>
        <w:rPr>
          <w:rFonts w:cs="Times New Roman"/>
          <w:szCs w:val="28"/>
        </w:rPr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707F10" w:rsidRDefault="00707F10" w:rsidP="00707F1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-547370</wp:posOffset>
                </wp:positionV>
                <wp:extent cx="228600" cy="342900"/>
                <wp:effectExtent l="381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8pt;margin-top:-43.1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4N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AZx+NRCDgWYHqQxCn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" stroked="f"/>
            </w:pict>
          </mc:Fallback>
        </mc:AlternateContent>
      </w:r>
    </w:p>
    <w:p w:rsidR="00707F10" w:rsidRDefault="00707F10" w:rsidP="00707F10">
      <w:pPr>
        <w:pStyle w:val="11"/>
        <w:ind w:firstLine="709"/>
        <w:rPr>
          <w:bCs w:val="0"/>
          <w:caps w:val="0"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707F10" w:rsidRDefault="00463152" w:rsidP="00707F10">
      <w:pPr>
        <w:pStyle w:val="11"/>
        <w:rPr>
          <w:rStyle w:val="a3"/>
        </w:rPr>
      </w:pPr>
      <w:hyperlink w:anchor="_Toc335733186" w:history="1">
        <w:r w:rsidR="00707F10">
          <w:rPr>
            <w:rStyle w:val="a3"/>
          </w:rPr>
          <w:t>Введение</w:t>
        </w:r>
        <w:r w:rsidR="00707F10">
          <w:rPr>
            <w:webHidden/>
          </w:rPr>
          <w:tab/>
        </w:r>
      </w:hyperlink>
    </w:p>
    <w:p w:rsidR="00707F10" w:rsidRDefault="00707F10" w:rsidP="00707F10"/>
    <w:p w:rsidR="00707F10" w:rsidRDefault="00463152" w:rsidP="00707F10">
      <w:pPr>
        <w:pStyle w:val="11"/>
        <w:rPr>
          <w:rStyle w:val="a3"/>
        </w:rPr>
      </w:pPr>
      <w:hyperlink w:anchor="_Toc335733187" w:history="1">
        <w:r w:rsidR="00707F10">
          <w:rPr>
            <w:rStyle w:val="a3"/>
          </w:rPr>
          <w:t xml:space="preserve">1 </w:t>
        </w:r>
        <w:r w:rsidR="00707F10">
          <w:rPr>
            <w:rStyle w:val="a3"/>
            <w:lang w:val="x-none"/>
          </w:rPr>
          <w:t>Закон об аудиторской деятельности, его роль и содержание</w:t>
        </w:r>
        <w:r w:rsidR="00707F10">
          <w:rPr>
            <w:webHidden/>
          </w:rPr>
          <w:tab/>
        </w:r>
      </w:hyperlink>
    </w:p>
    <w:p w:rsidR="00707F10" w:rsidRDefault="00707F10" w:rsidP="00707F10"/>
    <w:p w:rsidR="00707F10" w:rsidRDefault="00463152" w:rsidP="00707F10">
      <w:pPr>
        <w:pStyle w:val="11"/>
        <w:rPr>
          <w:rStyle w:val="a3"/>
        </w:rPr>
      </w:pPr>
      <w:hyperlink w:anchor="_Toc335733188" w:history="1">
        <w:r w:rsidR="00707F10">
          <w:rPr>
            <w:rStyle w:val="a3"/>
            <w:lang w:val="x-none"/>
          </w:rPr>
          <w:t>2. Субъекты аудита</w:t>
        </w:r>
        <w:r w:rsidR="00707F10">
          <w:rPr>
            <w:webHidden/>
          </w:rPr>
          <w:tab/>
        </w:r>
      </w:hyperlink>
    </w:p>
    <w:p w:rsidR="00707F10" w:rsidRDefault="00707F10" w:rsidP="00707F10"/>
    <w:p w:rsidR="00707F10" w:rsidRDefault="00463152" w:rsidP="00707F10">
      <w:pPr>
        <w:pStyle w:val="11"/>
        <w:rPr>
          <w:rStyle w:val="a3"/>
        </w:rPr>
      </w:pPr>
      <w:hyperlink w:anchor="_Toc335733189" w:history="1">
        <w:r w:rsidR="00707F10">
          <w:rPr>
            <w:rStyle w:val="a3"/>
          </w:rPr>
          <w:t>3. Права, обязанности и ответственности профессиональных организаций</w:t>
        </w:r>
        <w:r w:rsidR="00707F10">
          <w:rPr>
            <w:webHidden/>
          </w:rPr>
          <w:tab/>
        </w:r>
      </w:hyperlink>
    </w:p>
    <w:p w:rsidR="00707F10" w:rsidRDefault="00707F10" w:rsidP="00707F10"/>
    <w:p w:rsidR="00707F10" w:rsidRDefault="00463152" w:rsidP="00707F10">
      <w:pPr>
        <w:pStyle w:val="11"/>
        <w:rPr>
          <w:rStyle w:val="a3"/>
        </w:rPr>
      </w:pPr>
      <w:hyperlink w:anchor="_Toc335733190" w:history="1">
        <w:r w:rsidR="00707F10">
          <w:rPr>
            <w:rStyle w:val="a3"/>
          </w:rPr>
          <w:t>4. Права, обязанности и ответственность аудиторских организаций</w:t>
        </w:r>
        <w:r w:rsidR="00707F10">
          <w:rPr>
            <w:webHidden/>
          </w:rPr>
          <w:tab/>
        </w:r>
      </w:hyperlink>
    </w:p>
    <w:p w:rsidR="00707F10" w:rsidRDefault="00707F10" w:rsidP="00707F10"/>
    <w:p w:rsidR="00707F10" w:rsidRDefault="00463152" w:rsidP="00707F10">
      <w:pPr>
        <w:pStyle w:val="11"/>
        <w:rPr>
          <w:bCs w:val="0"/>
          <w:caps w:val="0"/>
          <w:sz w:val="24"/>
          <w:szCs w:val="24"/>
        </w:rPr>
      </w:pPr>
      <w:hyperlink w:anchor="_Toc335733192" w:history="1">
        <w:r w:rsidR="00707F10">
          <w:rPr>
            <w:rStyle w:val="a3"/>
          </w:rPr>
          <w:t>5. Права, обязанности и ответственность аудирУЕМОГО субъекта</w:t>
        </w:r>
        <w:r w:rsidR="00707F10">
          <w:rPr>
            <w:webHidden/>
          </w:rPr>
          <w:tab/>
        </w:r>
      </w:hyperlink>
    </w:p>
    <w:p w:rsidR="00707F10" w:rsidRDefault="00707F10" w:rsidP="00707F10">
      <w:pPr>
        <w:pStyle w:val="11"/>
        <w:rPr>
          <w:bCs w:val="0"/>
          <w:caps w:val="0"/>
          <w:sz w:val="24"/>
          <w:szCs w:val="24"/>
        </w:rPr>
      </w:pPr>
    </w:p>
    <w:p w:rsidR="00707F10" w:rsidRDefault="00463152" w:rsidP="00707F10">
      <w:pPr>
        <w:pStyle w:val="11"/>
        <w:rPr>
          <w:rStyle w:val="a3"/>
        </w:rPr>
      </w:pPr>
      <w:hyperlink w:anchor="_Toc335733194" w:history="1">
        <w:r w:rsidR="00707F10">
          <w:rPr>
            <w:rStyle w:val="a3"/>
          </w:rPr>
          <w:t>Заключение</w:t>
        </w:r>
        <w:r w:rsidR="00707F10">
          <w:rPr>
            <w:webHidden/>
          </w:rPr>
          <w:tab/>
        </w:r>
      </w:hyperlink>
    </w:p>
    <w:p w:rsidR="00707F10" w:rsidRDefault="00707F10" w:rsidP="00707F10"/>
    <w:p w:rsidR="00707F10" w:rsidRDefault="00463152" w:rsidP="00707F10">
      <w:pPr>
        <w:pStyle w:val="11"/>
        <w:rPr>
          <w:rStyle w:val="a3"/>
        </w:rPr>
      </w:pPr>
      <w:hyperlink w:anchor="_Toc335733195" w:history="1">
        <w:r w:rsidR="00707F10">
          <w:rPr>
            <w:rStyle w:val="a3"/>
          </w:rPr>
          <w:t>Список использованной литературы</w:t>
        </w:r>
        <w:r w:rsidR="00707F10">
          <w:rPr>
            <w:webHidden/>
          </w:rPr>
          <w:tab/>
        </w:r>
      </w:hyperlink>
    </w:p>
    <w:p w:rsidR="00707F10" w:rsidRDefault="00707F10" w:rsidP="00707F10"/>
    <w:p w:rsidR="00707F10" w:rsidRDefault="00463152" w:rsidP="00707F10">
      <w:pPr>
        <w:pStyle w:val="11"/>
        <w:rPr>
          <w:bCs w:val="0"/>
          <w:caps w:val="0"/>
          <w:sz w:val="24"/>
          <w:szCs w:val="24"/>
        </w:rPr>
      </w:pPr>
      <w:hyperlink w:anchor="_Toc335733196" w:history="1">
        <w:r w:rsidR="00707F10">
          <w:rPr>
            <w:rStyle w:val="a3"/>
          </w:rPr>
          <w:t>ПриложениЯ</w:t>
        </w:r>
        <w:r w:rsidR="00707F10">
          <w:rPr>
            <w:webHidden/>
          </w:rPr>
          <w:tab/>
        </w:r>
      </w:hyperlink>
    </w:p>
    <w:p w:rsidR="00707F10" w:rsidRDefault="00707F10" w:rsidP="00707F10">
      <w:pPr>
        <w:rPr>
          <w:noProof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6DEA2" wp14:editId="3167B3CF">
                <wp:simplePos x="0" y="0"/>
                <wp:positionH relativeFrom="column">
                  <wp:posOffset>2839720</wp:posOffset>
                </wp:positionH>
                <wp:positionV relativeFrom="paragraph">
                  <wp:posOffset>4622165</wp:posOffset>
                </wp:positionV>
                <wp:extent cx="498475" cy="497840"/>
                <wp:effectExtent l="0" t="3810" r="127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6pt;margin-top:363.95pt;width:39.2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" stroked="f"/>
            </w:pict>
          </mc:Fallback>
        </mc:AlternateContent>
      </w:r>
      <w:r>
        <w:rPr>
          <w:noProof/>
          <w:szCs w:val="28"/>
        </w:rPr>
        <w:fldChar w:fldCharType="end"/>
      </w:r>
    </w:p>
    <w:p w:rsidR="00707F10" w:rsidRDefault="00707F10" w:rsidP="00707F10">
      <w:pPr>
        <w:rPr>
          <w:noProof/>
        </w:rPr>
      </w:pPr>
      <w:r>
        <w:rPr>
          <w:noProof/>
        </w:rPr>
        <w:br w:type="page"/>
      </w:r>
    </w:p>
    <w:p w:rsidR="00707F10" w:rsidRDefault="00707F10" w:rsidP="00707F10">
      <w:pPr>
        <w:pStyle w:val="1"/>
        <w:ind w:firstLine="709"/>
        <w:jc w:val="both"/>
        <w:rPr>
          <w:rFonts w:cs="Times New Roman"/>
          <w:bCs w:val="0"/>
          <w:szCs w:val="28"/>
        </w:rPr>
      </w:pPr>
      <w:bookmarkStart w:id="7" w:name="_Toc335733195"/>
      <w:r>
        <w:rPr>
          <w:rFonts w:cs="Times New Roman"/>
          <w:bCs w:val="0"/>
          <w:szCs w:val="28"/>
        </w:rPr>
        <w:lastRenderedPageBreak/>
        <w:t>Список использованной литературы</w:t>
      </w:r>
      <w:bookmarkEnd w:id="7"/>
    </w:p>
    <w:p w:rsidR="00707F10" w:rsidRDefault="00707F10" w:rsidP="00707F10">
      <w:pPr>
        <w:ind w:firstLine="709"/>
        <w:jc w:val="both"/>
        <w:rPr>
          <w:sz w:val="28"/>
          <w:szCs w:val="28"/>
        </w:rPr>
      </w:pP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  <w:rPr>
          <w:szCs w:val="28"/>
        </w:rPr>
      </w:pPr>
      <w:r>
        <w:rPr>
          <w:szCs w:val="28"/>
        </w:rPr>
        <w:t>Конституция Республики Казахстан от 30 августа 1995 года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</w:tabs>
        <w:ind w:left="0" w:firstLine="709"/>
        <w:rPr>
          <w:szCs w:val="28"/>
        </w:rPr>
      </w:pPr>
      <w:bookmarkStart w:id="8" w:name="_Toc275522601"/>
      <w:r>
        <w:rPr>
          <w:szCs w:val="28"/>
        </w:rPr>
        <w:t>Закон Республики Казахстан от 20 ноября 1998 года № 304-I "Об аудиторской деятельности"</w:t>
      </w:r>
      <w:bookmarkEnd w:id="8"/>
      <w:r>
        <w:rPr>
          <w:szCs w:val="28"/>
        </w:rPr>
        <w:t xml:space="preserve"> (с изменениями и дополнениями по состоянию на </w:t>
      </w:r>
      <w:r>
        <w:rPr>
          <w:bCs/>
        </w:rPr>
        <w:t>04.07.2013</w:t>
      </w:r>
      <w:r>
        <w:rPr>
          <w:szCs w:val="28"/>
        </w:rPr>
        <w:t>)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Абдыкалыков Т.А. Учет и аудит: Учебное пособие. – Алматы: Издательство Казахского Национального Университета имени Аль-Фараби, 2005. – 212 с.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Березюк В.И. Аудит: Учебное пособие. – Караганда, 2006 – 214 с.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Закон </w:t>
      </w:r>
      <w:r>
        <w:rPr>
          <w:bCs/>
          <w:color w:val="auto"/>
          <w:szCs w:val="28"/>
        </w:rPr>
        <w:t>Республики</w:t>
      </w:r>
      <w:r>
        <w:rPr>
          <w:color w:val="auto"/>
          <w:szCs w:val="28"/>
        </w:rPr>
        <w:t xml:space="preserve"> К</w:t>
      </w:r>
      <w:r>
        <w:rPr>
          <w:bCs/>
          <w:color w:val="auto"/>
          <w:szCs w:val="28"/>
        </w:rPr>
        <w:t>азахстан</w:t>
      </w:r>
      <w:r>
        <w:rPr>
          <w:color w:val="auto"/>
          <w:szCs w:val="28"/>
        </w:rPr>
        <w:t xml:space="preserve"> от 05.05.2006 № 139-3. «О </w:t>
      </w:r>
      <w:r>
        <w:rPr>
          <w:bCs/>
          <w:color w:val="auto"/>
          <w:szCs w:val="28"/>
        </w:rPr>
        <w:t>внесении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изменений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и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дополнений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в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некоторые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законодательные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акты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Республики</w:t>
      </w:r>
      <w:r>
        <w:rPr>
          <w:color w:val="auto"/>
          <w:szCs w:val="28"/>
        </w:rPr>
        <w:t xml:space="preserve"> К</w:t>
      </w:r>
      <w:r>
        <w:rPr>
          <w:bCs/>
          <w:color w:val="auto"/>
          <w:szCs w:val="28"/>
        </w:rPr>
        <w:t>азахстан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по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вопросам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аудиторской</w:t>
      </w: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деятельности»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</w:tabs>
        <w:ind w:left="0" w:firstLine="709"/>
      </w:pPr>
      <w:r>
        <w:t>Закон Республики Казахстан от 13.06.2003 N 440-2 «Об обязательном страховании гражданско-правовой ответственности аудиторских организаций»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</w:pPr>
      <w:r>
        <w:t>Закон Республики Казахстан от 18 октября 1993 г. N 2446-XII «Об аудиторской деятельности в Республике Казахстан» (внесены дополнения Указом Президента РК от 31.08.95 г. N 2447) (Утратил силу)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Закон Республики Казахстан от 20 ноября 1998 года N 304-1 «Об аудиторской деятельности» (внесены изменения Законами Республики Казахстан от 18.12.2000 г. N 128-II; от 15.01.2001 г. N 139-II; от 02.03.2001 г. N 162-II)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Кодекс этики аудиторов Республики Казахстан. Принят на конференции Палаты аудиторов Республики Казахстан 20-21 июля 1995 г.</w:t>
      </w:r>
    </w:p>
    <w:p w:rsidR="00707F10" w:rsidRDefault="00707F10" w:rsidP="00707F10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900"/>
          <w:tab w:val="left" w:pos="1080"/>
          <w:tab w:val="left" w:pos="1260"/>
          <w:tab w:val="num" w:pos="2483"/>
        </w:tabs>
        <w:ind w:left="0" w:firstLine="709"/>
      </w:pPr>
      <w:r>
        <w:t xml:space="preserve">Конституция Республики Казахстан от 30 августа 1995 года </w:t>
      </w:r>
      <w:r>
        <w:rPr>
          <w:bCs/>
        </w:rPr>
        <w:t>(с изменениями и дополнениями по состоянию на 2 февраля 2011 года)</w:t>
      </w:r>
    </w:p>
    <w:p w:rsidR="0022355F" w:rsidRDefault="0022355F" w:rsidP="00707F10">
      <w:bookmarkStart w:id="9" w:name="_GoBack"/>
      <w:bookmarkEnd w:id="9"/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815"/>
    <w:multiLevelType w:val="hybridMultilevel"/>
    <w:tmpl w:val="708871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0"/>
    <w:rsid w:val="0022355F"/>
    <w:rsid w:val="00463152"/>
    <w:rsid w:val="007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7F10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F10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707F10"/>
    <w:pPr>
      <w:tabs>
        <w:tab w:val="right" w:pos="9344"/>
      </w:tabs>
    </w:pPr>
    <w:rPr>
      <w:bCs/>
      <w:caps/>
      <w:noProof/>
      <w:sz w:val="28"/>
      <w:szCs w:val="28"/>
    </w:rPr>
  </w:style>
  <w:style w:type="character" w:styleId="a3">
    <w:name w:val="Hyperlink"/>
    <w:basedOn w:val="a0"/>
    <w:semiHidden/>
    <w:rsid w:val="00707F10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707F10"/>
    <w:pPr>
      <w:ind w:firstLine="709"/>
      <w:jc w:val="both"/>
    </w:pPr>
    <w:rPr>
      <w:noProof/>
      <w:color w:val="000000"/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707F10"/>
    <w:rPr>
      <w:noProof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7F10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F10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707F10"/>
    <w:pPr>
      <w:tabs>
        <w:tab w:val="right" w:pos="9344"/>
      </w:tabs>
    </w:pPr>
    <w:rPr>
      <w:bCs/>
      <w:caps/>
      <w:noProof/>
      <w:sz w:val="28"/>
      <w:szCs w:val="28"/>
    </w:rPr>
  </w:style>
  <w:style w:type="character" w:styleId="a3">
    <w:name w:val="Hyperlink"/>
    <w:basedOn w:val="a0"/>
    <w:semiHidden/>
    <w:rsid w:val="00707F10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707F10"/>
    <w:pPr>
      <w:ind w:firstLine="709"/>
      <w:jc w:val="both"/>
    </w:pPr>
    <w:rPr>
      <w:noProof/>
      <w:color w:val="000000"/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707F10"/>
    <w:rPr>
      <w:noProof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2016-05-20T09:30:00Z</dcterms:created>
  <dcterms:modified xsi:type="dcterms:W3CDTF">2016-05-20T09:30:00Z</dcterms:modified>
</cp:coreProperties>
</file>