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Стратегическое планирование деятельности предприятия</w:t>
      </w:r>
      <w:bookmarkStart w:id="0" w:name="_GoBack"/>
      <w:bookmarkEnd w:id="0"/>
    </w:p>
    <w:p w:rsid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План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Введение 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1 Теоретические основы стратегического планирования деятельности предприятия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1.1 Сущность стратегического планирования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1.2 Стратегическое планирование как процесс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1.3 Методы и модели стратегического планирования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2 Анализ стратегического планирования на предприятии ТОО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2.1 Характеристика и анализ миссии и целей ТОО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2.2 Исследование финансово-хозяйственной деятельности ТОО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2.3 Оценка конкурентоспособности предприятия ТОО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3 Рекомендации по совершенствованию стратегического планирования и повышению конкурентоспособности ТОО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3.1 Совершенствование стратегического планирования предприятия ТОО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3.2 Выбор стратегической альтернативы развития предприятия и ее оценка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Заключение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Список использованной литературы</w:t>
      </w:r>
    </w:p>
    <w:p w:rsidR="004321A6" w:rsidRPr="004321A6" w:rsidRDefault="004321A6" w:rsidP="004321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21A6">
        <w:rPr>
          <w:color w:val="000000"/>
          <w:sz w:val="28"/>
          <w:szCs w:val="28"/>
        </w:rPr>
        <w:t>Приложения</w:t>
      </w:r>
    </w:p>
    <w:p w:rsidR="004321A6" w:rsidRDefault="00432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1.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Лукашевич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Основы менеджмента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М.2005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, с. 56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2.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Горемыкин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Планирование на предприятии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М.2007,с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 94-95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3.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И. Стратегическое управление / Сокр. пер. с англ.— М.: Экономика, 1989,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с.124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-125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4.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Акофф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Р. Планирование будущего корпораций. — М.: Прогресс, 1985.,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с.36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-37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5.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Вачугов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Д.Д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., Веснин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В.Ф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Стратегия планирования. Основы менеджмента и рынка // Социально-политический журнал. 1970. № 8.,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с.12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6.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Грузинов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Экономика предприятия: Учебник. — М.: Банки биржи,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1998.,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с.14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7.</w:t>
      </w:r>
      <w:r w:rsidRPr="004321A6">
        <w:rPr>
          <w:rFonts w:ascii="Times New Roman" w:hAnsi="Times New Roman" w:cs="Times New Roman"/>
          <w:sz w:val="28"/>
          <w:szCs w:val="28"/>
        </w:rPr>
        <w:tab/>
        <w:t>Стратегическое планирование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Э.А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 Уткина.— М.: Тандем, 1998.,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с.32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-33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8.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Алексеева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Планирование деятельности фирмы. — М.: Финансы и статистика,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1997,с.101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-102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9.</w:t>
      </w:r>
      <w:r w:rsidRPr="004321A6">
        <w:rPr>
          <w:rFonts w:ascii="Times New Roman" w:hAnsi="Times New Roman" w:cs="Times New Roman"/>
          <w:sz w:val="28"/>
          <w:szCs w:val="28"/>
        </w:rPr>
        <w:tab/>
        <w:t>Кинг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Клиланд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Д. Стратегическое планирование и хозяйственная политика / Пер. с англ. — М.: Прогресс, 1993,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с.54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10.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Любанова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Ю.Л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Стратегическое планирование на предприятии Ростов на-Дону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2005,с.136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, 154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11.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Ассэль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Генри. Маркетинг: принципы и стратегия: Учебник для вузов. – М.: ИНФРА-М, 2001.,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с.87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12.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И., Новая корпоративная стратегия.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, 1999.,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с.199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13.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О. С., Стратегическое управление.- М.: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1998,с.152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14.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Минцберг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Альстрэнд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Лэмпел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Д.Школа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стратегий. -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2000.с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, 39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15.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Боумэн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К. Основы стратегического менеджмента. М.: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1997,с.67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16.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Круглов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 Стратегическое управление компанией. М., 1998.,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с.24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17.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Афанасьев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 Маркетинг: Стратегия и практика фирмы. М.: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Финстат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, 1995.,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с.98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18.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14. Петров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 Стратегическое планирование развития предприятия. СПБ.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>ПбУЭФ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1993,с.27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19.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Орлов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Учебник по менеджменту. Ростов 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>а – Дону: Феникс, 1998.,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с.14-15,с.65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20.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И. Стратегическое управление / Сокр. пер. с англ.— М.: Экономика,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1989,с.94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-95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21.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Карлофф Б. Деловая стратегия: концепция, содержание, символы / Пер. с англ. — М.: Экономика,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1991.с.7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22.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Портер М., Самплер Дж.,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Пархалад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С.К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Курс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МВА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по стратегическому менеджменту. – М.: Изд-во «Альпина бизнес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букс»,2007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с.43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23.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Горемыкин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Бугулов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Э.Р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., Богомолов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А.Ю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Планирование на предприятии. М.: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Филинъ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1999,с.103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24.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Минцберг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Альстрэнд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Лэмпел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Д.Школа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стратегий. -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, 2000.,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с.17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Боумэн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К. Основы стратегического менеджмента. М.: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1997,с.78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26.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Круглов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Стратегическое управление компанией. М.,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1998.с.164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27.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Афанасьев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 Маркетинг: Стратегия и практика фирмы. М.: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Финстат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1995.,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с.52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-53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28.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14. Петров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 Стратегическое планирование развития предприятия. СПБ.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>ПбУЭФ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1993,с.18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29.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Орлов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Учебник по менеджменту. Ростов 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>а – Дону: Феникс, 1998.,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с.90</w:t>
      </w:r>
      <w:proofErr w:type="spell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30.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И. Стратегическое управление / Сокр. пер. с англ.— М.: Экономика,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1989,с.19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-20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31.</w:t>
      </w:r>
      <w:r w:rsidRPr="004321A6">
        <w:rPr>
          <w:rFonts w:ascii="Times New Roman" w:hAnsi="Times New Roman" w:cs="Times New Roman"/>
          <w:sz w:val="28"/>
          <w:szCs w:val="28"/>
        </w:rPr>
        <w:tab/>
        <w:t>Карлофф Б. Деловая стратегия: концепция, содержание, символы / Пер. с англ. — М.: Экономика, 1991.,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с.84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-85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32.</w:t>
      </w:r>
      <w:r w:rsidRPr="004321A6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12 апреля 2004 года N 544 «О регулировании торговой деятельности»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33.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Ерухимович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И.Л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Ценообразование: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 xml:space="preserve">етодическое пособие. – Киев,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МАУП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, 2003. –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108с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34.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Шевчук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Ценообразование: учебное пособие. – М.: Гросс Медиа: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Росбух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2008. –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240с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35.</w:t>
      </w:r>
      <w:r w:rsidRPr="00432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Салимжанов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И.К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 Цены и ценообразование. Учебник для вузов. Москва ЗАО «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» 2001 –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164с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36.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Шевчук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., Шевчук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Макроэкономика: Конспект лекций. –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М.:Высшее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образование, 2006.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37.</w:t>
      </w:r>
      <w:r w:rsidRPr="004321A6">
        <w:rPr>
          <w:rFonts w:ascii="Times New Roman" w:hAnsi="Times New Roman" w:cs="Times New Roman"/>
          <w:sz w:val="28"/>
          <w:szCs w:val="28"/>
        </w:rPr>
        <w:tab/>
        <w:t xml:space="preserve">Морозова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., Дурдыев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Ю.М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 Государственное регулирование экономики: учеб. Пособие для вузов. – М.: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Дана, 2002. –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255с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38.</w:t>
      </w:r>
      <w:r w:rsidRPr="004321A6">
        <w:rPr>
          <w:rFonts w:ascii="Times New Roman" w:hAnsi="Times New Roman" w:cs="Times New Roman"/>
          <w:sz w:val="28"/>
          <w:szCs w:val="28"/>
        </w:rPr>
        <w:tab/>
        <w:t>.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Кушлин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Государственное регулирование рыночной экономики: учебник. – М.: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РАГС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2005 –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834с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39.</w:t>
      </w:r>
      <w:r w:rsidRPr="004321A6">
        <w:rPr>
          <w:rFonts w:ascii="Times New Roman" w:hAnsi="Times New Roman" w:cs="Times New Roman"/>
          <w:sz w:val="28"/>
          <w:szCs w:val="28"/>
        </w:rPr>
        <w:tab/>
        <w:t>Маренков Н. Л. «Цены и ценообразование» – М., 2000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>40.</w:t>
      </w:r>
      <w:r w:rsidRPr="004321A6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12 апреля 2004 года N 544 «О регулировании торговой деятельности».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21A6">
        <w:rPr>
          <w:rFonts w:ascii="Times New Roman" w:hAnsi="Times New Roman" w:cs="Times New Roman"/>
          <w:sz w:val="28"/>
          <w:szCs w:val="28"/>
        </w:rPr>
        <w:t>41.Тлеубердинова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А. Т. Цены и ценообразование: Учебное пособие. Караганда: Изд-во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2002. –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160с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И.К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Маркетинговое исследование: информация, анализ, прогноз: Учебное пособие. – М.: Финансы и статистика, 2001. –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202с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21A6">
        <w:rPr>
          <w:rFonts w:ascii="Times New Roman" w:hAnsi="Times New Roman" w:cs="Times New Roman"/>
          <w:sz w:val="28"/>
          <w:szCs w:val="28"/>
        </w:rPr>
        <w:t>43.Шуляк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П. Н. Ценообразование: Учебно-практическое пособие, - М.: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ИВЦ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«Маркетинг», 1998. –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152с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 xml:space="preserve">44. Яковлев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Н.Я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 Цены и ценообразование: Учеб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 xml:space="preserve">особие. 2-е изд.,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 и доп. М.: Информационно-внедренческий центр «Маркетинг», 2000.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21A6">
        <w:rPr>
          <w:rFonts w:ascii="Times New Roman" w:hAnsi="Times New Roman" w:cs="Times New Roman"/>
          <w:sz w:val="28"/>
          <w:szCs w:val="28"/>
        </w:rPr>
        <w:t>45.Сайт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компании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web-master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web-master.kz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/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21A6">
        <w:rPr>
          <w:rFonts w:ascii="Times New Roman" w:hAnsi="Times New Roman" w:cs="Times New Roman"/>
          <w:sz w:val="28"/>
          <w:szCs w:val="28"/>
        </w:rPr>
        <w:t>46.Эриашвили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Н.Д.Теоретико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-методологические основы 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книгоиздательского</w:t>
      </w:r>
      <w:proofErr w:type="gramEnd"/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 xml:space="preserve">маркетинга: В 2 ч. М.: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-ДАНА, 2000.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21A6">
        <w:rPr>
          <w:rFonts w:ascii="Times New Roman" w:hAnsi="Times New Roman" w:cs="Times New Roman"/>
          <w:sz w:val="28"/>
          <w:szCs w:val="28"/>
        </w:rPr>
        <w:t>47.Учетная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политика ТОО «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»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21A6">
        <w:rPr>
          <w:rFonts w:ascii="Times New Roman" w:hAnsi="Times New Roman" w:cs="Times New Roman"/>
          <w:sz w:val="28"/>
          <w:szCs w:val="28"/>
        </w:rPr>
        <w:t>48.Герасименко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, Ценообразование: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321A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321A6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. – М.: Инфра-М, 2005. –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422с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49.Фредерик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Уэбстер, Основы промышленного маркетинга. М.: «Издательский Дом Гребенникова», 2005. –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416с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</w:t>
      </w:r>
    </w:p>
    <w:p w:rsidR="004321A6" w:rsidRPr="004321A6" w:rsidRDefault="004321A6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A6">
        <w:rPr>
          <w:rFonts w:ascii="Times New Roman" w:hAnsi="Times New Roman" w:cs="Times New Roman"/>
          <w:sz w:val="28"/>
          <w:szCs w:val="28"/>
        </w:rPr>
        <w:t xml:space="preserve"> 50.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 xml:space="preserve"> И. В. Коммерческое ценообразование: Учебник – М.: Изд-во БЕК, 1999. – </w:t>
      </w:r>
      <w:proofErr w:type="spellStart"/>
      <w:r w:rsidRPr="004321A6">
        <w:rPr>
          <w:rFonts w:ascii="Times New Roman" w:hAnsi="Times New Roman" w:cs="Times New Roman"/>
          <w:sz w:val="28"/>
          <w:szCs w:val="28"/>
        </w:rPr>
        <w:t>368с</w:t>
      </w:r>
      <w:proofErr w:type="spellEnd"/>
      <w:r w:rsidRPr="004321A6">
        <w:rPr>
          <w:rFonts w:ascii="Times New Roman" w:hAnsi="Times New Roman" w:cs="Times New Roman"/>
          <w:sz w:val="28"/>
          <w:szCs w:val="28"/>
        </w:rPr>
        <w:t>.</w:t>
      </w:r>
    </w:p>
    <w:p w:rsidR="00E54058" w:rsidRPr="004321A6" w:rsidRDefault="00E54058" w:rsidP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1A6" w:rsidRPr="004321A6" w:rsidRDefault="0043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21A6" w:rsidRPr="0043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A6"/>
    <w:rsid w:val="004321A6"/>
    <w:rsid w:val="00E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2015-03-17T05:23:00Z</dcterms:created>
  <dcterms:modified xsi:type="dcterms:W3CDTF">2015-03-17T05:24:00Z</dcterms:modified>
</cp:coreProperties>
</file>