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Стратегическое планирование в международной фирме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План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Введение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1 Теоретические основы стратегического планирования деятельности предприятия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1.1 Сущность стратегического планирования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1.2 Стратегическое планирование как процесс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1.3 Методы и модели стратегического планирования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2 Анализ стратегического планирования на примере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2.1 Основные показатели деятельности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2.2 Оценка элементов стратегического планирования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3 Рекомендации по совершенствованию стратегического планирования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Заключение</w:t>
      </w:r>
    </w:p>
    <w:p w:rsidR="00D01612" w:rsidRPr="00D01612" w:rsidRDefault="00D01612" w:rsidP="00D016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1612">
        <w:rPr>
          <w:color w:val="000000"/>
          <w:sz w:val="28"/>
          <w:szCs w:val="28"/>
        </w:rPr>
        <w:t>Список использованной литературы</w:t>
      </w:r>
    </w:p>
    <w:p w:rsidR="00D01612" w:rsidRPr="00D01612" w:rsidRDefault="00D01612" w:rsidP="00D0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12">
        <w:rPr>
          <w:rFonts w:ascii="Times New Roman" w:hAnsi="Times New Roman" w:cs="Times New Roman"/>
          <w:sz w:val="28"/>
          <w:szCs w:val="28"/>
        </w:rPr>
        <w:br w:type="page"/>
      </w:r>
    </w:p>
    <w:p w:rsidR="00D01612" w:rsidRDefault="00D01612" w:rsidP="00D01612">
      <w:pPr>
        <w:pStyle w:val="1"/>
        <w:spacing w:after="0" w:line="240" w:lineRule="auto"/>
      </w:pPr>
      <w:bookmarkStart w:id="0" w:name="_Toc343203379"/>
      <w:r w:rsidRPr="00D01612">
        <w:lastRenderedPageBreak/>
        <w:t>Список использованной литературы</w:t>
      </w:r>
      <w:bookmarkEnd w:id="0"/>
    </w:p>
    <w:p w:rsidR="00D01612" w:rsidRPr="00D01612" w:rsidRDefault="00D01612" w:rsidP="00D01612">
      <w:pPr>
        <w:pStyle w:val="1"/>
        <w:spacing w:after="0" w:line="240" w:lineRule="auto"/>
      </w:pPr>
      <w:bookmarkStart w:id="1" w:name="_GoBack"/>
      <w:bookmarkEnd w:id="1"/>
    </w:p>
    <w:p w:rsidR="00D01612" w:rsidRPr="00D01612" w:rsidRDefault="00D01612" w:rsidP="00D016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Лукашевич В.В. Основы менеджмента М.2005</w:t>
      </w:r>
    </w:p>
    <w:p w:rsidR="00D01612" w:rsidRPr="00D01612" w:rsidRDefault="00D01612" w:rsidP="00D016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Горемыкин В.А. Планирование на предприятии М.2007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Любанова Т.П., Мясоедова Л.В., Олейникова Ю.Л. Стратегическое планирование на предприятии Ростов на-Дону 2005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Ассэль Генри. Маркетинг: принципы и стратегия: Учебник для вузов. – М.: ИНФРА-М, 2001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Ансофф И., Новая корпоративная стратегия. СПБ.:Питер, 2005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Минцберг Г., Альстрэнд Б., Лэмпел Д.Школа стратегий. - СПБ.:Питер, 2000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Боумэн К. Основы стратегического менеджмента. М.:Юнити, 2002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Карлофф Б. Деловая стратегия: концепция, содержание, символы / Пер. с англ. — М.: Экономика, 2001.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Портер М., Самплер Дж., Пархалад С.К. Курс МВА по стратегическому менеджменту. – М.: Изд-во «Альпина бизнес букс»,2007., с.43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Минцберг Г., Альстрэнд Б., Лэмпел Д. Школа стратегий. - СПБ.:Питер, 2000.,с.17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Орлов А.И. Учебник по менеджменту. Ростов -на – Дону: Феникс, 2002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 xml:space="preserve"> Ансофф И. Стратегическое управление / Сокр. пер. с англ.— М.: Экономика, 2001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Томпсон А.А., Стрикленд А. Дж. Стратегический менеджмент. Искусство разработки и реализации стратегии: Учебник для вузов/ Пер. с англ. под ред. Л.Г. Зайцева, М.И. Соколовой. — М: Банки и биржи, ЮНИТИ, 1998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компании KPMG Europe LLP kpmg.с</w:t>
      </w:r>
      <w:r w:rsidRPr="00D01612">
        <w:rPr>
          <w:rFonts w:ascii="Times New Roman" w:eastAsia="Times New Roman" w:hAnsi="Times New Roman"/>
          <w:sz w:val="28"/>
          <w:szCs w:val="28"/>
          <w:lang w:val="en-US" w:eastAsia="ru-RU"/>
        </w:rPr>
        <w:t>om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Финансовая отчетность за 2010, 2011 гг.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Кодекс корпоративной этики KPMG Europe LLP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Политика управления качеством услуг KPMG Europe LLP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Ковалев А. И., Войленко В. В. Маркетинговый анализ. - 2-е изд., перераб. и доп. - М. : Центр экон. и маркетинга, 2000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Егоров Л.Ю. Комплексный анализ в системе маркетинговой деятельности. – М., 2002</w:t>
      </w:r>
    </w:p>
    <w:p w:rsidR="00D01612" w:rsidRPr="00D01612" w:rsidRDefault="00D01612" w:rsidP="00D01612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612">
        <w:rPr>
          <w:rFonts w:ascii="Times New Roman" w:eastAsia="Times New Roman" w:hAnsi="Times New Roman"/>
          <w:sz w:val="28"/>
          <w:szCs w:val="28"/>
          <w:lang w:eastAsia="ru-RU"/>
        </w:rPr>
        <w:t>Исследование КПМГ «Предвидеть непредвиденное: увеличение стоимости бизнеса в условиях перемен» (2012 г.).</w:t>
      </w:r>
    </w:p>
    <w:p w:rsidR="00D01612" w:rsidRPr="00D01612" w:rsidRDefault="00D01612" w:rsidP="00D0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612" w:rsidRPr="00D01612" w:rsidRDefault="00D01612" w:rsidP="00D01612">
      <w:pPr>
        <w:spacing w:after="0" w:line="240" w:lineRule="auto"/>
        <w:rPr>
          <w:sz w:val="28"/>
          <w:szCs w:val="28"/>
        </w:rPr>
      </w:pPr>
    </w:p>
    <w:p w:rsidR="001A31E9" w:rsidRPr="00D01612" w:rsidRDefault="001A31E9" w:rsidP="00D0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1E9" w:rsidRPr="00D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35A"/>
    <w:multiLevelType w:val="hybridMultilevel"/>
    <w:tmpl w:val="E6AA93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2"/>
    <w:rsid w:val="001A31E9"/>
    <w:rsid w:val="00D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612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1612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612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1612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2015-03-03T10:24:00Z</dcterms:created>
  <dcterms:modified xsi:type="dcterms:W3CDTF">2015-03-03T10:32:00Z</dcterms:modified>
</cp:coreProperties>
</file>