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C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Учет, аудит и анализ оптового товарооборота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План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ВВЕДЕНИЕ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1 ОСНОВЫ ОРГАНИЗАЦИИ БУХГАЛТЕРСКОГО УЧЕТА И АУДИТА ТОВАРНЫХ ОПЕРАЦИЙ В ОПТОВОЙ ТОРГОВЛЕ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1.1 Роль оптовой торговли в экономике Республики Казахстан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1.2 Организация и принципы учета товарных операций в оптовой торговле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2 БУХГАЛТЕРСКИЙ УЧЕТ РЕАЛИЗАЦИИ ТОВАРОВ В ОПТОВОЙ ТОРГОВЛЕ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2.1 Общая экономическая характеристика ТОО «»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2.2 Документальное оформление реализации товаров в оптовой торговле и учет товаров в местах хранения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2.3 Организация аналитического и синтетического учета реализации  товаров в оптовой торговле   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2.4 Совершенствование учета товаров в оптовой торговле в условиях компьютеризации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3 АУДИТ И АНАЛИЗ ОПТОВОГО ТОВАРООБОРОТА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3.1 Цели, задачи, источники информации и планирование проведения аудита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3.2 Основные этапы и методика аудита реализации товаров в оптовой торговле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3.3 Анализ оптового товарооборота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ЗАКЛЮЧЕНИЕ</w:t>
      </w:r>
    </w:p>
    <w:p w:rsidR="0032285E" w:rsidRPr="0032285E" w:rsidRDefault="0032285E" w:rsidP="003228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85E">
        <w:rPr>
          <w:color w:val="000000"/>
          <w:sz w:val="28"/>
          <w:szCs w:val="28"/>
        </w:rPr>
        <w:t>СПИСОК ИСПОЛЬЗОВАННОЙ ЛИТЕРАТУРЫ</w:t>
      </w:r>
    </w:p>
    <w:p w:rsidR="0032285E" w:rsidRDefault="0032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</w:t>
      </w:r>
      <w:r w:rsidRPr="0032285E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«Казахстанский путь - 2050: единая цель, единые интересы, единое будущее» от 17.01.2014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</w:t>
      </w:r>
      <w:r w:rsidRPr="00322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Бухгалтерский учет в торговле. – Алматы.; Финансы и кредит, 2010 г.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3</w:t>
      </w:r>
      <w:r w:rsidRPr="00322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Мартынян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Бухгалтерский учет в торговле. Типовые хозяйственные операции и ситуации. – А. 2010 г.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4</w:t>
      </w:r>
      <w:r w:rsidRPr="00322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Жумашев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Бухгалтерская схема оптовой торговли, -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С.-Пб.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, 2009.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5</w:t>
      </w:r>
      <w:r w:rsidRPr="0032285E">
        <w:rPr>
          <w:rFonts w:ascii="Times New Roman" w:hAnsi="Times New Roman" w:cs="Times New Roman"/>
          <w:sz w:val="28"/>
          <w:szCs w:val="28"/>
        </w:rPr>
        <w:tab/>
        <w:t>Экономика и статистика. Научно-информационный журнал 2012 г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6</w:t>
      </w:r>
      <w:r w:rsidRPr="00322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Бухгалтерский учет: Учебник для вузов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- Караганда,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7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Агафонова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., Бухгалтерский учет в оптовой и розничной торговле, - М; "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Берато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 xml:space="preserve"> пресс",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8</w:t>
      </w:r>
      <w:r w:rsidRPr="0032285E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№2 «Запасы»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9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Издательство «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», 2008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10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 бухгалтерском учете  и финансовой отчетности от 28.02.2007, № 234-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(с изменениями и дополнениями на 1.01.2014 года)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11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Особенности учета в различных субъектах хозяйствования. – Алматы, Издательство «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», 2008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12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Бухгалтерский учет в торговле,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КЭУК,2007</w:t>
      </w:r>
      <w:proofErr w:type="spellEnd"/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13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Фомина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предприятиях различных форм собственности. – М., 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14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– А.: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15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Приказ Министра финансов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от 23 мая 2007 года №185 «Об утверждении Типового плана счетов бухгалтерского учета»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16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Приказ Министерства финансов Республики Казахстан № 562 от 20 декабря 2012 года «Об утверждении форм учетных первичных документов» (с изменениями и дополнениями от 19 августа 2013 года)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17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>Бровкина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Международные стандарты финансовой отчетности. Учебное пособие, 2012 –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155с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18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 Основные правила организации бухгалтерского учета. – Алматы, Издательство «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», 2008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19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Софиев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Учет продажи продукции, Бухгалтерский учет и аудит,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20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Учет доходов. Учет доходов, расходов. Налогообложение финансовых результатов деятельности. – Алматы, Издательский дом «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21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Хонгрен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Ч.Т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Дж. Бухгалтерский учет: управленческий аспект. – М.: Финансы и статистика, 2007 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Глушков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И.Е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Бухгалтерский учет на современном предприятии: эффективное учебное и практическое пособие по бухучету,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Энор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23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20 ноября 1998 года № 304-I «Об аудиторской деятельности» (с изменениями и дополнениями по состоянию на 10.07.2012 г) // 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 xml:space="preserve"> правда. – 2008. – №16. –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с.2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-5.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24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Международные стандарты аудита в Казахстане. - Алматы: Раритет, 2008. - 786 с.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25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Аудит: теория и практика: Учебник. – Алматы: Экономика, 2008. –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26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Основы аудита. – Астана, 2008. –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354с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27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Международные стандарты аудита: принципы и практика: Учебное пособие. – Алматы: Экономика, 2008. –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478с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28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Аудит. Краткое руководство. – Алматы: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, 2010. – 236 с.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29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Профессиональный аудит: Учебное пособие. Алматы: Экономика, 2008. –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557с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30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Джаншанло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Р.Е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Анализ финансового положения организации.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228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285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>, 2010. – 76 с.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5E">
        <w:rPr>
          <w:rFonts w:ascii="Times New Roman" w:hAnsi="Times New Roman" w:cs="Times New Roman"/>
          <w:sz w:val="28"/>
          <w:szCs w:val="28"/>
        </w:rPr>
        <w:t>31</w:t>
      </w:r>
      <w:r w:rsidRPr="003228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5E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32285E">
        <w:rPr>
          <w:rFonts w:ascii="Times New Roman" w:hAnsi="Times New Roman" w:cs="Times New Roman"/>
          <w:sz w:val="28"/>
          <w:szCs w:val="28"/>
        </w:rPr>
        <w:t xml:space="preserve">. Анализ финансовой отчетности. Учеб. – Алматы: Экономика, 2009. – 366 с. </w:t>
      </w:r>
    </w:p>
    <w:p w:rsidR="0032285E" w:rsidRPr="0032285E" w:rsidRDefault="0032285E" w:rsidP="0032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85E" w:rsidRPr="0032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E"/>
    <w:rsid w:val="0032285E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2015-03-19T11:10:00Z</dcterms:created>
  <dcterms:modified xsi:type="dcterms:W3CDTF">2015-03-19T11:43:00Z</dcterms:modified>
</cp:coreProperties>
</file>