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F9" w:rsidRPr="006257F9" w:rsidRDefault="006257F9" w:rsidP="006257F9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bookmarkStart w:id="0" w:name="_GoBack"/>
      <w:r w:rsidRPr="006257F9">
        <w:rPr>
          <w:b/>
          <w:bCs/>
          <w:sz w:val="28"/>
          <w:szCs w:val="28"/>
        </w:rPr>
        <w:t>Учет, аудит и анализ расчетов по оплате труда с персоналом</w:t>
      </w:r>
      <w:bookmarkEnd w:id="0"/>
    </w:p>
    <w:p w:rsidR="008028E3" w:rsidRPr="006257F9" w:rsidRDefault="008028E3">
      <w:pPr>
        <w:rPr>
          <w:sz w:val="28"/>
          <w:szCs w:val="28"/>
        </w:rPr>
      </w:pPr>
    </w:p>
    <w:p w:rsidR="006257F9" w:rsidRPr="006257F9" w:rsidRDefault="006257F9">
      <w:pPr>
        <w:rPr>
          <w:sz w:val="28"/>
          <w:szCs w:val="28"/>
        </w:rPr>
      </w:pP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СОДЕРЖАНИЕ</w:t>
      </w:r>
    </w:p>
    <w:p w:rsidR="006257F9" w:rsidRPr="006257F9" w:rsidRDefault="006257F9" w:rsidP="006257F9">
      <w:pPr>
        <w:rPr>
          <w:sz w:val="28"/>
          <w:szCs w:val="28"/>
        </w:rPr>
      </w:pP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ВВЕДЕНИЕ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1 ТЕОРЕТИЧЕСКИЕ И МЕТОДОЛОГИЧЕСКИЕ ОСНОВЫ УЧЕТА РАСЧЕТОВ С ПЕРСОНАЛОМ ПО ОПЛАТЕ ТРУДА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1.1 Сущность и роль заработной платы в условиях рыночной экономики и задачи ее учета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1.2 Формы и системы оплаты труда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1.3 Документальное оформление и учет личного состава предприятия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2 ДЕЙСТВУЮЩАЯ ПРАКТИКА УЧЕТА РАСЧЕТОВ С ПЕРСОНАЛОМ ПО ОПЛАТЕ ТРУДА НА ПРЕДПРИЯТ</w:t>
      </w:r>
      <w:proofErr w:type="gramStart"/>
      <w:r w:rsidRPr="006257F9">
        <w:rPr>
          <w:sz w:val="28"/>
          <w:szCs w:val="28"/>
        </w:rPr>
        <w:t>ИИ АО</w:t>
      </w:r>
      <w:proofErr w:type="gramEnd"/>
      <w:r w:rsidRPr="006257F9">
        <w:rPr>
          <w:sz w:val="28"/>
          <w:szCs w:val="28"/>
        </w:rPr>
        <w:t xml:space="preserve"> «»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2.1 Порядок начисления заработной платы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2.2 Удержания из заработной платы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2.3 Синтетический и аналитический учет краткосрочной кредиторской задолженности по оплате труда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3 АУДИТ И АНАЛИЗ РАСЧЕТОВ ПО ОПЛАТЕ ТРУДА С ПЕРСОНАЛОМ НА ПРЕДПРИЯТ</w:t>
      </w:r>
      <w:proofErr w:type="gramStart"/>
      <w:r w:rsidRPr="006257F9">
        <w:rPr>
          <w:sz w:val="28"/>
          <w:szCs w:val="28"/>
        </w:rPr>
        <w:t>ИИ АО</w:t>
      </w:r>
      <w:proofErr w:type="gramEnd"/>
      <w:r w:rsidRPr="006257F9">
        <w:rPr>
          <w:sz w:val="28"/>
          <w:szCs w:val="28"/>
        </w:rPr>
        <w:t xml:space="preserve"> «»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3.1 Аудит расчетов по оплате труда с персоналом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3.2 Анализ расчетов по оплате труда с персоналом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ЗАКЛЮЧЕНИЕ</w:t>
      </w:r>
    </w:p>
    <w:p w:rsidR="006257F9" w:rsidRP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СПИСОК ИСПОЛЬЗОВАННОЙ ЛИТЕРАТУРЫ</w:t>
      </w:r>
    </w:p>
    <w:p w:rsidR="006257F9" w:rsidRDefault="006257F9" w:rsidP="006257F9">
      <w:pPr>
        <w:rPr>
          <w:sz w:val="28"/>
          <w:szCs w:val="28"/>
        </w:rPr>
      </w:pPr>
      <w:r w:rsidRPr="006257F9">
        <w:rPr>
          <w:sz w:val="28"/>
          <w:szCs w:val="28"/>
        </w:rPr>
        <w:t>ПРИЛОЖЕНИЯ</w:t>
      </w:r>
    </w:p>
    <w:p w:rsidR="006257F9" w:rsidRDefault="006257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7F9" w:rsidRDefault="006257F9" w:rsidP="006257F9">
      <w:pPr>
        <w:pStyle w:val="1"/>
      </w:pPr>
      <w:bookmarkStart w:id="1" w:name="_Toc418854339"/>
      <w:r>
        <w:lastRenderedPageBreak/>
        <w:t>ЗАКЛЮЧЕНИЕ</w:t>
      </w:r>
      <w:bookmarkEnd w:id="1"/>
    </w:p>
    <w:p w:rsidR="006257F9" w:rsidRDefault="006257F9" w:rsidP="00625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F9" w:rsidRDefault="006257F9" w:rsidP="00625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F9" w:rsidRDefault="006257F9" w:rsidP="006257F9">
      <w:pPr>
        <w:pStyle w:val="a3"/>
        <w:tabs>
          <w:tab w:val="left" w:pos="709"/>
        </w:tabs>
      </w:pPr>
      <w:r>
        <w:t xml:space="preserve">Дипломная работа была посвящена исследованию теоретических основ и действующей практики учета, аудита и анализа расходов по оплате труда. </w:t>
      </w:r>
    </w:p>
    <w:p w:rsidR="006257F9" w:rsidRDefault="006257F9" w:rsidP="006257F9">
      <w:pPr>
        <w:pStyle w:val="a3"/>
        <w:numPr>
          <w:ilvl w:val="0"/>
          <w:numId w:val="1"/>
        </w:numPr>
        <w:tabs>
          <w:tab w:val="left" w:pos="709"/>
          <w:tab w:val="left" w:pos="900"/>
          <w:tab w:val="left" w:pos="1080"/>
        </w:tabs>
        <w:ind w:left="-6" w:firstLine="573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Заработная </w:t>
      </w:r>
      <w:r>
        <w:rPr>
          <w:bCs/>
          <w:color w:val="000000"/>
          <w:szCs w:val="20"/>
        </w:rPr>
        <w:t xml:space="preserve">плата является основной формой вознаграждения работников за труд и обеспечивает их материальную заинтересованность в его результатах. </w:t>
      </w:r>
    </w:p>
    <w:p w:rsidR="006257F9" w:rsidRDefault="006257F9" w:rsidP="006257F9">
      <w:pPr>
        <w:pStyle w:val="a3"/>
        <w:numPr>
          <w:ilvl w:val="0"/>
          <w:numId w:val="1"/>
        </w:numPr>
        <w:tabs>
          <w:tab w:val="left" w:pos="709"/>
          <w:tab w:val="left" w:pos="900"/>
          <w:tab w:val="left" w:pos="1080"/>
        </w:tabs>
        <w:ind w:left="-6" w:firstLine="573"/>
        <w:rPr>
          <w:bCs/>
          <w:color w:val="000000"/>
        </w:rPr>
      </w:pPr>
      <w:r>
        <w:rPr>
          <w:bCs/>
          <w:color w:val="000000"/>
        </w:rPr>
        <w:t xml:space="preserve">Учет труда и заработной платы должен обеспечивать оперативный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количеством и качеством труда, за использованием средств, включаемых в расходы организации. Внутренний аудит </w:t>
      </w:r>
      <w:r>
        <w:t xml:space="preserve">операций по расчетам с персоналом по оплате труда по существу является проверкой соблюдения нормативно-правовых актов при начислении оплаты труда, удержаниях из нее и правильности ведения бухгалтерского учета расчетов с персоналом по оплате труда. </w:t>
      </w:r>
      <w:r>
        <w:rPr>
          <w:bCs/>
          <w:color w:val="000000"/>
        </w:rPr>
        <w:t xml:space="preserve">Основной целью анализа расходов на оплату труда является осуществление систематического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использованием фонда заработной платы (оплаты труда), выявление возможностей экономии средств за счёт роста производительности труда и снижения трудоёмкости продукции.</w:t>
      </w:r>
    </w:p>
    <w:p w:rsidR="006257F9" w:rsidRDefault="006257F9" w:rsidP="006257F9">
      <w:pPr>
        <w:pStyle w:val="a3"/>
        <w:numPr>
          <w:ilvl w:val="0"/>
          <w:numId w:val="1"/>
        </w:numPr>
        <w:tabs>
          <w:tab w:val="left" w:pos="709"/>
          <w:tab w:val="left" w:pos="900"/>
          <w:tab w:val="left" w:pos="1080"/>
        </w:tabs>
        <w:ind w:left="-6" w:firstLine="573"/>
        <w:rPr>
          <w:color w:val="000000"/>
          <w:szCs w:val="19"/>
        </w:rPr>
      </w:pPr>
      <w:r>
        <w:rPr>
          <w:color w:val="000000"/>
          <w:szCs w:val="19"/>
        </w:rPr>
        <w:t xml:space="preserve">Необходимость достоверного и своевременного исчисления </w:t>
      </w:r>
      <w:proofErr w:type="gramStart"/>
      <w:r>
        <w:rPr>
          <w:color w:val="000000"/>
          <w:szCs w:val="19"/>
        </w:rPr>
        <w:t>размера оплаты труда</w:t>
      </w:r>
      <w:proofErr w:type="gramEnd"/>
      <w:r>
        <w:rPr>
          <w:color w:val="000000"/>
          <w:szCs w:val="19"/>
        </w:rPr>
        <w:t xml:space="preserve"> каждому работнику по всем основаниям и отнесения затрат по оплате труда на издержки производства (обращения) определяется не только тем, что труд является важнейшим элементом издержек производства и обращения предприятия, но и множеством и многоаспектностью законодательного регулирования данного процесса на предприятии.</w:t>
      </w:r>
    </w:p>
    <w:p w:rsidR="006257F9" w:rsidRDefault="006257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7F9" w:rsidRDefault="006257F9" w:rsidP="006257F9">
      <w:pPr>
        <w:pStyle w:val="1"/>
      </w:pPr>
      <w:bookmarkStart w:id="2" w:name="_Toc418854340"/>
      <w:r>
        <w:lastRenderedPageBreak/>
        <w:t>СПИСОК ИСПОЛЬЗОВАННой литературы</w:t>
      </w:r>
      <w:bookmarkEnd w:id="2"/>
    </w:p>
    <w:p w:rsidR="006257F9" w:rsidRDefault="006257F9" w:rsidP="00625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F9" w:rsidRDefault="006257F9" w:rsidP="00625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900"/>
        </w:tabs>
        <w:autoSpaceDE w:val="0"/>
        <w:autoSpaceDN w:val="0"/>
        <w:adjustRightInd w:val="0"/>
        <w:ind w:left="0" w:firstLine="558"/>
        <w:jc w:val="both"/>
        <w:rPr>
          <w:sz w:val="28"/>
          <w:szCs w:val="28"/>
        </w:rPr>
      </w:pPr>
      <w:proofErr w:type="spellStart"/>
      <w:r>
        <w:rPr>
          <w:sz w:val="28"/>
        </w:rPr>
        <w:t>Толпаков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Ж.С</w:t>
      </w:r>
      <w:proofErr w:type="spellEnd"/>
      <w:r>
        <w:rPr>
          <w:sz w:val="28"/>
        </w:rPr>
        <w:t xml:space="preserve">. Финансовый учет – 2: Учебник </w:t>
      </w:r>
      <w:proofErr w:type="spellStart"/>
      <w:r>
        <w:rPr>
          <w:sz w:val="28"/>
        </w:rPr>
        <w:t>Ж.С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Толпаков</w:t>
      </w:r>
      <w:proofErr w:type="spellEnd"/>
      <w:r>
        <w:rPr>
          <w:sz w:val="28"/>
        </w:rPr>
        <w:t xml:space="preserve"> – Караганда: ТОО «Карагандинская Полиграфия», 2013. 508 с.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900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r>
        <w:rPr>
          <w:sz w:val="28"/>
        </w:rPr>
        <w:t>Трудовой кодекс Республики Казахстан от 15 мая 2007 года № 252-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>. (с изменениями и дополнениями по состоянию на 09.02.2015 года)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900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sz w:val="28"/>
        </w:rPr>
        <w:t xml:space="preserve">Горфинкель </w:t>
      </w:r>
      <w:proofErr w:type="spellStart"/>
      <w:r>
        <w:rPr>
          <w:sz w:val="28"/>
        </w:rPr>
        <w:t>В.Я</w:t>
      </w:r>
      <w:proofErr w:type="spellEnd"/>
      <w:r>
        <w:rPr>
          <w:sz w:val="28"/>
        </w:rPr>
        <w:t xml:space="preserve">. Экономика организаций (предприятий): Учебник для вузов. – М.: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 xml:space="preserve">-Дана, 2009. – </w:t>
      </w:r>
      <w:proofErr w:type="spellStart"/>
      <w:r>
        <w:rPr>
          <w:sz w:val="28"/>
        </w:rPr>
        <w:t>608с</w:t>
      </w:r>
      <w:proofErr w:type="spellEnd"/>
      <w:r>
        <w:rPr>
          <w:sz w:val="28"/>
        </w:rPr>
        <w:t>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900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</w:t>
      </w:r>
      <w:proofErr w:type="spellStart"/>
      <w:r>
        <w:rPr>
          <w:bCs/>
          <w:color w:val="000000"/>
          <w:sz w:val="28"/>
        </w:rPr>
        <w:t>III</w:t>
      </w:r>
      <w:proofErr w:type="spellEnd"/>
      <w:r>
        <w:rPr>
          <w:bCs/>
          <w:color w:val="000000"/>
          <w:sz w:val="28"/>
        </w:rPr>
        <w:t xml:space="preserve"> (с изменениями и дополнениями по состоянию на 26.12.2012 года).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900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29.12.2014 года)</w:t>
      </w:r>
      <w:r>
        <w:rPr>
          <w:sz w:val="28"/>
        </w:rPr>
        <w:t xml:space="preserve"> 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900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Правила ведения бухгалтерского учета, утвержденные постановлением Правительства </w:t>
      </w:r>
      <w:proofErr w:type="spellStart"/>
      <w:r>
        <w:rPr>
          <w:bCs/>
          <w:color w:val="000000"/>
          <w:sz w:val="28"/>
        </w:rPr>
        <w:t>РК</w:t>
      </w:r>
      <w:proofErr w:type="spellEnd"/>
      <w:r>
        <w:rPr>
          <w:bCs/>
          <w:color w:val="000000"/>
          <w:sz w:val="28"/>
        </w:rPr>
        <w:t xml:space="preserve"> от 22 июня 2007 года №221 с изменениями от 14.10.11 года № 1172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900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Методические рекомендации по применению Единых Правил исчисления средней заработной платы работников, утвержденные Постановлением Правительства Республики Казахстан от 29 декабря 2007 года № 1394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900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Кондраков </w:t>
      </w:r>
      <w:proofErr w:type="spellStart"/>
      <w:r>
        <w:rPr>
          <w:bCs/>
          <w:color w:val="000000"/>
          <w:sz w:val="28"/>
        </w:rPr>
        <w:t>Н.П</w:t>
      </w:r>
      <w:proofErr w:type="spellEnd"/>
      <w:r>
        <w:rPr>
          <w:bCs/>
          <w:color w:val="000000"/>
          <w:sz w:val="28"/>
        </w:rPr>
        <w:t xml:space="preserve">. Бухгалтерский (финансовый, управленческий) учет: Учебник. — 2-е изд., </w:t>
      </w:r>
      <w:proofErr w:type="spellStart"/>
      <w:r>
        <w:rPr>
          <w:bCs/>
          <w:color w:val="000000"/>
          <w:sz w:val="28"/>
        </w:rPr>
        <w:t>перераб</w:t>
      </w:r>
      <w:proofErr w:type="spellEnd"/>
      <w:r>
        <w:rPr>
          <w:bCs/>
          <w:color w:val="000000"/>
          <w:sz w:val="28"/>
        </w:rPr>
        <w:t>. и доп. — Москва: Проспект, 2011. - 504 с.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Международный стандарт финансовой отчетности 19 </w:t>
      </w:r>
      <w:r>
        <w:rPr>
          <w:bCs/>
          <w:color w:val="000000"/>
          <w:spacing w:val="-3"/>
          <w:sz w:val="28"/>
        </w:rPr>
        <w:t>«Вознаграждение работникам»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proofErr w:type="spellStart"/>
      <w:r>
        <w:rPr>
          <w:sz w:val="28"/>
        </w:rPr>
        <w:t>Нурсеитов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Э.О</w:t>
      </w:r>
      <w:proofErr w:type="spellEnd"/>
      <w:r>
        <w:rPr>
          <w:sz w:val="28"/>
        </w:rPr>
        <w:t>. Бухгалтерский учет в организациях/ Учебное пособие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Алматы, 2012.- </w:t>
      </w:r>
      <w:proofErr w:type="spellStart"/>
      <w:r>
        <w:rPr>
          <w:sz w:val="28"/>
        </w:rPr>
        <w:t>612с</w:t>
      </w:r>
      <w:proofErr w:type="spellEnd"/>
      <w:r>
        <w:rPr>
          <w:sz w:val="28"/>
        </w:rPr>
        <w:t>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Назарова </w:t>
      </w:r>
      <w:proofErr w:type="spellStart"/>
      <w:r>
        <w:rPr>
          <w:bCs/>
          <w:color w:val="000000"/>
          <w:sz w:val="28"/>
        </w:rPr>
        <w:t>В.Л</w:t>
      </w:r>
      <w:proofErr w:type="spellEnd"/>
      <w:r>
        <w:rPr>
          <w:bCs/>
          <w:color w:val="000000"/>
          <w:sz w:val="28"/>
        </w:rPr>
        <w:t xml:space="preserve">. Бухгалтерский учет: учебное пособие. – Алматы: </w:t>
      </w:r>
      <w:proofErr w:type="spellStart"/>
      <w:r>
        <w:rPr>
          <w:bCs/>
          <w:color w:val="000000"/>
          <w:sz w:val="28"/>
        </w:rPr>
        <w:t>Алматыкитап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баспасы</w:t>
      </w:r>
      <w:proofErr w:type="spellEnd"/>
      <w:r>
        <w:rPr>
          <w:bCs/>
          <w:color w:val="000000"/>
          <w:sz w:val="28"/>
        </w:rPr>
        <w:t xml:space="preserve">, 2011. – </w:t>
      </w:r>
      <w:proofErr w:type="spellStart"/>
      <w:r>
        <w:rPr>
          <w:bCs/>
          <w:color w:val="000000"/>
          <w:sz w:val="28"/>
        </w:rPr>
        <w:t>624с</w:t>
      </w:r>
      <w:proofErr w:type="spellEnd"/>
      <w:r>
        <w:rPr>
          <w:bCs/>
          <w:color w:val="000000"/>
          <w:sz w:val="28"/>
        </w:rPr>
        <w:t>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sz w:val="28"/>
        </w:rPr>
        <w:t xml:space="preserve">Государственный классификатор занятий Республики Казахстан 01-99 от </w:t>
      </w:r>
      <w:proofErr w:type="spellStart"/>
      <w:r>
        <w:rPr>
          <w:sz w:val="28"/>
        </w:rPr>
        <w:t>16.10.1999г</w:t>
      </w:r>
      <w:proofErr w:type="spellEnd"/>
      <w:r>
        <w:rPr>
          <w:sz w:val="28"/>
        </w:rPr>
        <w:t>. №22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sz w:val="28"/>
        </w:rPr>
        <w:t>Квалификационный справочник должностей руководителей, специалистов и других служащих, утвержденный Приказом Министерства труда и социальной защиты Республики Казахстан от 22.11.02. №273-п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proofErr w:type="spellStart"/>
      <w:r>
        <w:rPr>
          <w:sz w:val="28"/>
        </w:rPr>
        <w:t>Кунтлеуов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Саинова</w:t>
      </w:r>
      <w:proofErr w:type="spellEnd"/>
      <w:r>
        <w:rPr>
          <w:sz w:val="28"/>
        </w:rPr>
        <w:t xml:space="preserve"> А. Бухгалтерский учет для начинающего предпринимателя: практическое пособие – Астана, Алеем, 2010 – </w:t>
      </w:r>
      <w:proofErr w:type="spellStart"/>
      <w:r>
        <w:rPr>
          <w:sz w:val="28"/>
        </w:rPr>
        <w:t>131с</w:t>
      </w:r>
      <w:proofErr w:type="spellEnd"/>
      <w:r>
        <w:rPr>
          <w:sz w:val="28"/>
        </w:rPr>
        <w:t xml:space="preserve">. 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r>
        <w:rPr>
          <w:bCs/>
          <w:color w:val="000000"/>
          <w:sz w:val="28"/>
        </w:rPr>
        <w:t xml:space="preserve">Попова </w:t>
      </w:r>
      <w:proofErr w:type="spellStart"/>
      <w:r>
        <w:rPr>
          <w:bCs/>
          <w:color w:val="000000"/>
          <w:sz w:val="28"/>
        </w:rPr>
        <w:t>Л.А</w:t>
      </w:r>
      <w:proofErr w:type="spellEnd"/>
      <w:r>
        <w:rPr>
          <w:bCs/>
          <w:color w:val="000000"/>
          <w:sz w:val="28"/>
        </w:rPr>
        <w:t xml:space="preserve">. Бухгалтерский учет на предприятии. - Караганда: </w:t>
      </w:r>
      <w:r>
        <w:rPr>
          <w:sz w:val="28"/>
        </w:rPr>
        <w:t xml:space="preserve">Арко, 2012, </w:t>
      </w:r>
      <w:proofErr w:type="spellStart"/>
      <w:r>
        <w:rPr>
          <w:sz w:val="28"/>
        </w:rPr>
        <w:t>257с</w:t>
      </w:r>
      <w:proofErr w:type="spellEnd"/>
      <w:r>
        <w:rPr>
          <w:sz w:val="28"/>
        </w:rPr>
        <w:t>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hyperlink r:id="rId6" w:history="1">
        <w:proofErr w:type="spellStart"/>
        <w:r>
          <w:rPr>
            <w:sz w:val="28"/>
          </w:rPr>
          <w:t>Баймуханова</w:t>
        </w:r>
        <w:proofErr w:type="spellEnd"/>
        <w:r>
          <w:rPr>
            <w:sz w:val="28"/>
          </w:rPr>
          <w:t>, С. Б.</w:t>
        </w:r>
      </w:hyperlink>
      <w:hyperlink r:id="rId7" w:history="1"/>
      <w:r>
        <w:rPr>
          <w:sz w:val="28"/>
        </w:rPr>
        <w:t xml:space="preserve"> Финансовый учет: учебное пособие / </w:t>
      </w:r>
      <w:proofErr w:type="spellStart"/>
      <w:r>
        <w:rPr>
          <w:sz w:val="28"/>
        </w:rPr>
        <w:t>Баймуханова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С.Б</w:t>
      </w:r>
      <w:proofErr w:type="spellEnd"/>
      <w:r>
        <w:rPr>
          <w:sz w:val="28"/>
        </w:rPr>
        <w:t>. - Алматы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Экономика, 2008. - 272 с. 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/з </w:t>
      </w:r>
      <w:proofErr w:type="spellStart"/>
      <w:r>
        <w:rPr>
          <w:sz w:val="28"/>
        </w:rPr>
        <w:t>ИнЕУ</w:t>
      </w:r>
      <w:proofErr w:type="spellEnd"/>
      <w:r>
        <w:rPr>
          <w:sz w:val="28"/>
        </w:rPr>
        <w:t>)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sz w:val="28"/>
        </w:rPr>
        <w:t xml:space="preserve">Бухгалтерский учет и налогообложение: учебное пособие / Чайковская </w:t>
      </w:r>
      <w:proofErr w:type="spellStart"/>
      <w:r>
        <w:rPr>
          <w:sz w:val="28"/>
        </w:rPr>
        <w:t>Л.А</w:t>
      </w:r>
      <w:proofErr w:type="spellEnd"/>
      <w:r>
        <w:rPr>
          <w:sz w:val="28"/>
        </w:rPr>
        <w:t xml:space="preserve">. – М. Экзамен, 2009. - </w:t>
      </w:r>
      <w:proofErr w:type="spellStart"/>
      <w:r>
        <w:rPr>
          <w:sz w:val="28"/>
        </w:rPr>
        <w:t>622с</w:t>
      </w:r>
      <w:proofErr w:type="spellEnd"/>
      <w:r>
        <w:rPr>
          <w:sz w:val="28"/>
        </w:rPr>
        <w:t>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bCs/>
          <w:color w:val="000000"/>
          <w:sz w:val="28"/>
        </w:rPr>
      </w:pPr>
      <w:r>
        <w:rPr>
          <w:sz w:val="28"/>
        </w:rPr>
        <w:t>Учетная политика АО «</w:t>
      </w:r>
      <w:proofErr w:type="spellStart"/>
      <w:r>
        <w:rPr>
          <w:sz w:val="28"/>
        </w:rPr>
        <w:t>Карагандаэнергоремонт</w:t>
      </w:r>
      <w:proofErr w:type="spellEnd"/>
      <w:r>
        <w:rPr>
          <w:sz w:val="28"/>
        </w:rPr>
        <w:t>»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r>
        <w:rPr>
          <w:sz w:val="28"/>
        </w:rPr>
        <w:lastRenderedPageBreak/>
        <w:t>Бухгалтерский и налог</w:t>
      </w:r>
      <w:r>
        <w:rPr>
          <w:sz w:val="28"/>
        </w:rPr>
        <w:t xml:space="preserve">овый учет в Казахстане. Учет денежных средств, займов, </w:t>
      </w:r>
      <w:proofErr w:type="spellStart"/>
      <w:r>
        <w:rPr>
          <w:sz w:val="28"/>
        </w:rPr>
        <w:t>тмз</w:t>
      </w:r>
      <w:proofErr w:type="spellEnd"/>
      <w:r>
        <w:rPr>
          <w:sz w:val="28"/>
        </w:rPr>
        <w:t>, заработной платы. Производственный учет. – Алматы: Издательский дом «</w:t>
      </w:r>
      <w:proofErr w:type="spellStart"/>
      <w:r>
        <w:rPr>
          <w:sz w:val="28"/>
        </w:rPr>
        <w:t>Бико</w:t>
      </w:r>
      <w:proofErr w:type="spellEnd"/>
      <w:r>
        <w:rPr>
          <w:sz w:val="28"/>
        </w:rPr>
        <w:t>», 2010. 272 с.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Закон Республики Казахстан «Об обязательном социальном </w:t>
      </w:r>
      <w:r>
        <w:rPr>
          <w:sz w:val="28"/>
        </w:rPr>
        <w:t>страховании» от 25.04.2003 г. № 405-</w:t>
      </w:r>
      <w:proofErr w:type="spellStart"/>
      <w:r>
        <w:rPr>
          <w:sz w:val="28"/>
        </w:rPr>
        <w:t>II</w:t>
      </w:r>
      <w:proofErr w:type="spellEnd"/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r>
        <w:rPr>
          <w:sz w:val="28"/>
        </w:rPr>
        <w:t>Типовой план счетов от 23.05.2007, утвержденный Приказом Министра Финансов Республики Казахстан № 185.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proofErr w:type="spellStart"/>
      <w:r>
        <w:rPr>
          <w:sz w:val="28"/>
        </w:rPr>
        <w:t>Нурсеитов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Э.О</w:t>
      </w:r>
      <w:proofErr w:type="spellEnd"/>
      <w:r>
        <w:rPr>
          <w:sz w:val="28"/>
        </w:rPr>
        <w:t xml:space="preserve">. Аудит: Краткое руководство/Алматы, ТОО «Издательство </w:t>
      </w:r>
      <w:proofErr w:type="spellStart"/>
      <w:r>
        <w:rPr>
          <w:sz w:val="28"/>
        </w:rPr>
        <w:t>LEM</w:t>
      </w:r>
      <w:proofErr w:type="spellEnd"/>
      <w:r>
        <w:rPr>
          <w:sz w:val="28"/>
        </w:rPr>
        <w:t>», - 2010.-220.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r>
        <w:rPr>
          <w:sz w:val="28"/>
        </w:rPr>
        <w:t xml:space="preserve">Черкасова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Анализ хозяйственной деятельности.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Изда</w:t>
      </w:r>
      <w:r>
        <w:rPr>
          <w:sz w:val="28"/>
        </w:rPr>
        <w:t>тельский Дом «Нева», 2010. - 192 с.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Т.И</w:t>
      </w:r>
      <w:proofErr w:type="spellEnd"/>
      <w:r>
        <w:rPr>
          <w:sz w:val="28"/>
        </w:rPr>
        <w:t xml:space="preserve">., Юрков </w:t>
      </w:r>
      <w:proofErr w:type="spellStart"/>
      <w:r>
        <w:rPr>
          <w:sz w:val="28"/>
        </w:rPr>
        <w:t>С.В</w:t>
      </w:r>
      <w:proofErr w:type="spellEnd"/>
      <w:r>
        <w:rPr>
          <w:sz w:val="28"/>
        </w:rPr>
        <w:t xml:space="preserve">. Экономика предприятия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. Учебное пособие. </w:t>
      </w:r>
      <w:proofErr w:type="spellStart"/>
      <w:r>
        <w:rPr>
          <w:sz w:val="28"/>
        </w:rPr>
        <w:t>119с</w:t>
      </w:r>
      <w:proofErr w:type="spellEnd"/>
      <w:r>
        <w:rPr>
          <w:sz w:val="28"/>
        </w:rPr>
        <w:t>. - 2009.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proofErr w:type="spellStart"/>
      <w:r>
        <w:rPr>
          <w:sz w:val="28"/>
          <w:szCs w:val="28"/>
        </w:rPr>
        <w:t>Тусупбеков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Тенизбаева</w:t>
      </w:r>
      <w:proofErr w:type="spellEnd"/>
      <w:r>
        <w:rPr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стана: Фолиант, 2010. - 208 с.</w:t>
      </w:r>
    </w:p>
    <w:p w:rsidR="006257F9" w:rsidRDefault="006257F9" w:rsidP="006257F9">
      <w:pPr>
        <w:numPr>
          <w:ilvl w:val="0"/>
          <w:numId w:val="2"/>
        </w:numPr>
        <w:tabs>
          <w:tab w:val="clear" w:pos="720"/>
          <w:tab w:val="num" w:pos="480"/>
          <w:tab w:val="left" w:pos="1122"/>
        </w:tabs>
        <w:autoSpaceDE w:val="0"/>
        <w:autoSpaceDN w:val="0"/>
        <w:adjustRightInd w:val="0"/>
        <w:ind w:left="0" w:firstLine="558"/>
        <w:jc w:val="both"/>
        <w:rPr>
          <w:sz w:val="28"/>
        </w:rPr>
      </w:pPr>
      <w:proofErr w:type="spellStart"/>
      <w:r>
        <w:rPr>
          <w:sz w:val="28"/>
          <w:szCs w:val="28"/>
        </w:rPr>
        <w:t>Надыров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</w:t>
      </w:r>
      <w:proofErr w:type="spellEnd"/>
      <w:r>
        <w:rPr>
          <w:sz w:val="28"/>
          <w:szCs w:val="28"/>
        </w:rPr>
        <w:t xml:space="preserve">. Анализ хозяйственной деятельности предприятий: Учебное пособие. Караганда: </w:t>
      </w:r>
      <w:proofErr w:type="spellStart"/>
      <w:r>
        <w:rPr>
          <w:sz w:val="28"/>
          <w:szCs w:val="28"/>
        </w:rPr>
        <w:t>КарГТУ</w:t>
      </w:r>
      <w:proofErr w:type="spellEnd"/>
      <w:r>
        <w:rPr>
          <w:sz w:val="28"/>
          <w:szCs w:val="28"/>
        </w:rPr>
        <w:t>, 2009.-</w:t>
      </w:r>
      <w:proofErr w:type="spellStart"/>
      <w:r>
        <w:rPr>
          <w:sz w:val="28"/>
          <w:szCs w:val="28"/>
        </w:rPr>
        <w:t>142с</w:t>
      </w:r>
      <w:proofErr w:type="spellEnd"/>
      <w:r>
        <w:rPr>
          <w:sz w:val="28"/>
          <w:szCs w:val="28"/>
        </w:rPr>
        <w:t>.</w:t>
      </w:r>
    </w:p>
    <w:p w:rsidR="006257F9" w:rsidRPr="006257F9" w:rsidRDefault="006257F9" w:rsidP="006257F9">
      <w:pPr>
        <w:rPr>
          <w:sz w:val="28"/>
          <w:szCs w:val="28"/>
        </w:rPr>
      </w:pPr>
    </w:p>
    <w:p w:rsidR="006257F9" w:rsidRPr="006257F9" w:rsidRDefault="006257F9">
      <w:pPr>
        <w:rPr>
          <w:sz w:val="28"/>
          <w:szCs w:val="28"/>
        </w:rPr>
      </w:pPr>
    </w:p>
    <w:sectPr w:rsidR="006257F9" w:rsidRPr="0062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27E2"/>
    <w:multiLevelType w:val="hybridMultilevel"/>
    <w:tmpl w:val="816451AC"/>
    <w:lvl w:ilvl="0" w:tplc="91DAD0D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E7428AD"/>
    <w:multiLevelType w:val="hybridMultilevel"/>
    <w:tmpl w:val="7E64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9"/>
    <w:rsid w:val="006257F9"/>
    <w:rsid w:val="0080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Д1,Заголовок 1 Знак Знак,Head 1,????????? 1"/>
    <w:basedOn w:val="a"/>
    <w:next w:val="a"/>
    <w:link w:val="10"/>
    <w:qFormat/>
    <w:rsid w:val="006257F9"/>
    <w:pPr>
      <w:keepNext/>
      <w:ind w:firstLine="567"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7F9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6257F9"/>
    <w:pPr>
      <w:widowControl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57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Д1,Заголовок 1 Знак Знак,Head 1,????????? 1"/>
    <w:basedOn w:val="a"/>
    <w:next w:val="a"/>
    <w:link w:val="10"/>
    <w:qFormat/>
    <w:rsid w:val="006257F9"/>
    <w:pPr>
      <w:keepNext/>
      <w:ind w:firstLine="567"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7F9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6257F9"/>
    <w:pPr>
      <w:widowControl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57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ineu.edu.kz/CGI/irbis64r_11/cgiirbis_64.exe?LNG=&amp;Z21ID=&amp;I21DBN=INEU&amp;P21DBN=INEU&amp;S21STN=1&amp;S21REF=1&amp;S21FMT=fullwebr&amp;C21COM=S&amp;S21CNR=20&amp;S21P01=0&amp;S21P02=0&amp;S21P03=M=&amp;S21ST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ineu.edu.kz/CGI/irbis64r_11/cgiirbis_64.exe?LNG=&amp;Z21ID=&amp;I21DBN=INEU&amp;P21DBN=INEU&amp;S21STN=1&amp;S21REF=1&amp;S21FMT=fullwebr&amp;C21COM=S&amp;S21CNR=20&amp;S21P01=0&amp;S21P02=1&amp;S21P03=A=&amp;S21STR=%D0%91%D0%B0%D0%B9%D0%BC%D1%83%D1%85%D0%B0%D0%BD%D0%BE%D0%B2%D0%B0,%20%D0%A1.%20%D0%91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2015-09-21T09:58:00Z</dcterms:created>
  <dcterms:modified xsi:type="dcterms:W3CDTF">2015-09-21T10:01:00Z</dcterms:modified>
</cp:coreProperties>
</file>