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7" w:rsidRPr="00E10DE4" w:rsidRDefault="00E10DE4" w:rsidP="00E10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E4">
        <w:rPr>
          <w:rFonts w:ascii="Times New Roman" w:hAnsi="Times New Roman" w:cs="Times New Roman"/>
          <w:sz w:val="28"/>
          <w:szCs w:val="28"/>
        </w:rPr>
        <w:t>Учет и анализ эффективности использования материалов в производстве</w:t>
      </w:r>
    </w:p>
    <w:p w:rsidR="00E10DE4" w:rsidRPr="00E10DE4" w:rsidRDefault="00E10DE4" w:rsidP="00E10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План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ВВЕДЕНИЕ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1 Организация учета запасов на производственных предприятиях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1.1 Понятие и классификация материальных запасов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1.2 Признание и оценка материальных запасов в соответствии с МСФО (IAS) 2 «Запасы»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1.3 Задачи и источники анализа обеспеченности и эффективности использования материалов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2 Действующий порядок учета материалов на ПРИМЕРЕ АО «»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2.1 Документальное оформление движения материалов на предприятии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2.2 Учет материалов на производстве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2.3 Организация складского учета материалов и порядок проведения их инвентаризации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2.4 Совершенствование организации учета материалов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3 Экономический анализ как инструмент повышения эффективности использования материалов на предприятии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3.1 Анализ обеспеченности материалами предприятия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3.2 Анализ эффективности использования материалов на предприятии</w:t>
      </w:r>
      <w:bookmarkStart w:id="0" w:name="_GoBack"/>
      <w:bookmarkEnd w:id="0"/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3.3 Пути повышения эффективности использования материалов в АО «»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ЗАКЛЮЧЕНИЕ</w:t>
      </w:r>
    </w:p>
    <w:p w:rsidR="00E10DE4" w:rsidRPr="00E10DE4" w:rsidRDefault="00E10DE4" w:rsidP="00E10DE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0DE4">
        <w:rPr>
          <w:color w:val="000000"/>
          <w:sz w:val="28"/>
          <w:szCs w:val="28"/>
        </w:rPr>
        <w:t>СПИСОК ИСПОЛЬЗОВАННОЙ ЛИТЕРАТУРЫ</w:t>
      </w:r>
    </w:p>
    <w:p w:rsidR="00E10DE4" w:rsidRDefault="00E10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DE4" w:rsidRPr="00311526" w:rsidRDefault="00E10DE4" w:rsidP="00E10DE4">
      <w:pPr>
        <w:pStyle w:val="11"/>
        <w:widowControl w:val="0"/>
        <w:rPr>
          <w:rFonts w:ascii="Times New Roman" w:hAnsi="Times New Roman"/>
          <w:caps/>
        </w:rPr>
      </w:pPr>
      <w:r w:rsidRPr="00311526">
        <w:rPr>
          <w:rFonts w:ascii="Times New Roman" w:hAnsi="Times New Roman"/>
          <w:caps/>
        </w:rPr>
        <w:lastRenderedPageBreak/>
        <w:t>Список использованной литературы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 Послание президента Республики Казахстан Н. Назарбаева народу Казахстана от 17 января 2014 года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 Проскурина В.П. Бухгалтерский учет от азов до баланса: Учебное пособие. –   Алматы: «Издательство LEM», 2014 – 372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3 Кулик В.Б. Бухгалтерский учет от первичного документа до отчетности: Алматы:«Издательство LEM», 2014 – 122 с.</w:t>
      </w:r>
    </w:p>
    <w:p w:rsidR="00E10DE4" w:rsidRPr="00311526" w:rsidRDefault="00E10DE4" w:rsidP="00E10DE4">
      <w:pPr>
        <w:widowControl w:val="0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4 Закон Республики Казахстан о бухгалтерском учете  и финансовой отчетности от 28.02.2007, № 234-</w:t>
      </w:r>
      <w:r w:rsidRPr="003115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1526">
        <w:rPr>
          <w:rFonts w:ascii="Times New Roman" w:hAnsi="Times New Roman" w:cs="Times New Roman"/>
          <w:sz w:val="28"/>
          <w:szCs w:val="28"/>
        </w:rPr>
        <w:t>. (с изменениями и дополнениями на 13.01.2014 года)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5 Бровкина Н.Д. Международные стандарты финансовой отчетности. Учебное пособие, 2012 – 155с.</w:t>
      </w:r>
    </w:p>
    <w:p w:rsidR="00E10DE4" w:rsidRPr="00311526" w:rsidRDefault="00E10DE4" w:rsidP="00E10DE4">
      <w:pPr>
        <w:widowControl w:val="0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6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526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311526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 № 562 от 20 декабря 2012 года «Об утверждении форм учетных первичных документов» (с изменениями и дополнениями от 19 августа 2013 года)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7 Джаншанло Р.Е. Анализ финансового положения организации – Алматы: «Издательство LEM», 2014-76 с.</w:t>
      </w:r>
    </w:p>
    <w:p w:rsidR="00E10DE4" w:rsidRPr="00311526" w:rsidRDefault="00E10DE4" w:rsidP="00E10DE4">
      <w:pPr>
        <w:widowControl w:val="0"/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8 Приказ Министра финансов РК от 23 мая 2007 года №185 «Об утверждении Типового плана счетов бухгалтерского учета»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  <w:lang w:val="kk-KZ"/>
        </w:rPr>
        <w:t>9 Карижбанов О.М. Международный стандарт финансовой отчетности. Курс лекций. – Алматы: КазНТУ, 2011. – 100с.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10 Богатая И.Н. Бухгалтерский учет. Серия «Высшее образование». 2-е изд., доп. и перераб. – Ростов н\Д: «Феникс», 2009 - 608с.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11 Булавина Л.Н. Бухгалтерский учет и аудит материально-производственных запасов. – М.: Финансы и статистика, 2009 - с.400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12 Попова Л.А. Финансовый учет хозяйствующих субъектов. Учебное пособие. Караганда, 2009 – 395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13 Волков Н.Г. Учет материально-производственных запасов и неотфактурованных поставок.// Бухгалтерский учет 2010 - с.64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14 Баканов М.И., Мельник М.В., Шеремет А.Д. Теория экономического анализа: Учебник.-М:Финансы и статистика, 2010 – 174с.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15 Мырзалиев Б.С., Абдушукуров Р.С. Основы бухгалтерского учета. Учебное пособие – Алматы: «Юридическая литература», 2009 – 160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16 Назарова В.Л. Бухгалтерский учет хозяйствующих объектов: Учебник/ Под ред. Н.Н. Мамырова – Изд. 2-е, перераб. и доп. – Алматы: «Экономика», 2009 – 308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17 Савицкая Г.В. Анализ хозяйственной деятельности: учебник. – Москва: Инфра-М, 2009-512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18 Нурсеитов Э.О. Бухгалтерский учет в организациях – Алматы:ТОО «Издательство LEM», 2011 – 444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19 Шеремет А.Д., Сайфулин Р.С., Негашев Е.В. Методика финансового анализа: 3-е изд. перераб. и доп. – Москва: Инфра-М, 2012-280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 xml:space="preserve">20 Путеводитель бухгалтера – Спец. выпуск газеты  Файл бухгалтера – </w:t>
      </w:r>
      <w:r w:rsidRPr="00311526">
        <w:rPr>
          <w:rFonts w:ascii="Times New Roman" w:hAnsi="Times New Roman" w:cs="Times New Roman"/>
          <w:sz w:val="28"/>
          <w:szCs w:val="28"/>
        </w:rPr>
        <w:lastRenderedPageBreak/>
        <w:t>Алматы: Пресс АТАше, 2010-160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21 Акчурина Е.В., Солодко Л.П. Бухгалтерский финансовый учет: Учебное пособие / Е. В. Акчурина, Л.П. Солодко. – М.: Издательство «Экзамен», 2011 – 416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22 Карпова Т.П. Управленческий учет: Учебное для вузов. – М.: ЮНИТИ, 2009 – 350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23 Коласс Б. Управление финансовой деятельностью предприятия. Проблемы, концепции и методы: Учебное пособие. Перевод с французского/пол ред. Проф. Соколова Я.В.- Москва: Финансы-ЮНИТИ, 2010-576 с.</w:t>
      </w:r>
    </w:p>
    <w:p w:rsidR="00E10DE4" w:rsidRPr="00311526" w:rsidRDefault="00E10DE4" w:rsidP="00E10DE4">
      <w:pPr>
        <w:widowControl w:val="0"/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24 Бланк И.А. Финансовый менеджмент: Учебный курс. – Киев: Ника-Центр Эльга, 2009 – 234 с.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25 Поленова С.Н. Бухгалтерский учет и отчетность в системе СААР. Москва, 2010-138с.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 xml:space="preserve">26 Палий В.Ф. Международные стандарты учета и финансовой отчетности. Учебник, Москва: ИНФРА – М, 2009-241 с. </w:t>
      </w:r>
    </w:p>
    <w:p w:rsidR="00E10DE4" w:rsidRPr="00311526" w:rsidRDefault="00E10DE4" w:rsidP="00E10DE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27 ПроскуровскаяЮ.И.Международные стандарты финансовой отчётности: учебное пособие-Москва:Омега-Л,2008-258 с.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28 Сейдахметова Ф.С. Бухгалтерский учёт в современных условиях: Алматы, 2009-320 с.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29 Ковалев В.В. Финансовый анализ: методы и процедуры. – М: Финансы и статистика, 2012 – 314с.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30 Румак Е.Х., Румак В.Г., Неверко К.В. Международные стандарты учёта и финансовой отчётности: учебное пособие-Санкт-петербург, 2011-343 с.</w:t>
      </w:r>
    </w:p>
    <w:p w:rsidR="00E10DE4" w:rsidRPr="00311526" w:rsidRDefault="00E10DE4" w:rsidP="00E10D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526">
        <w:rPr>
          <w:rFonts w:ascii="Times New Roman" w:hAnsi="Times New Roman" w:cs="Times New Roman"/>
          <w:sz w:val="28"/>
          <w:szCs w:val="28"/>
        </w:rPr>
        <w:t>31 Бернстайн Л.А. Анализ финансовой отчетности: теория, практика и интерперетиция. – Москва: Финансы и статистика, 2011. – 370с.</w:t>
      </w:r>
    </w:p>
    <w:p w:rsidR="00E10DE4" w:rsidRPr="00E10DE4" w:rsidRDefault="00E10DE4" w:rsidP="00E10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0DE4" w:rsidRPr="00E1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4"/>
    <w:rsid w:val="00600077"/>
    <w:rsid w:val="00B80245"/>
    <w:rsid w:val="00E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1"/>
    <w:link w:val="12"/>
    <w:uiPriority w:val="99"/>
    <w:rsid w:val="00E10DE4"/>
    <w:pPr>
      <w:spacing w:before="0" w:line="240" w:lineRule="auto"/>
      <w:ind w:firstLine="567"/>
      <w:jc w:val="both"/>
    </w:pPr>
    <w:rPr>
      <w:rFonts w:ascii="Calibri" w:eastAsia="Times New Roman" w:hAnsi="Calibri" w:cs="Times New Roman"/>
      <w:b w:val="0"/>
      <w:bCs w:val="0"/>
      <w:color w:val="auto"/>
      <w:lang w:eastAsia="ru-RU"/>
    </w:rPr>
  </w:style>
  <w:style w:type="character" w:customStyle="1" w:styleId="12">
    <w:name w:val="1 Знак"/>
    <w:link w:val="11"/>
    <w:uiPriority w:val="99"/>
    <w:locked/>
    <w:rsid w:val="00E10DE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1"/>
    <w:link w:val="12"/>
    <w:uiPriority w:val="99"/>
    <w:rsid w:val="00E10DE4"/>
    <w:pPr>
      <w:spacing w:before="0" w:line="240" w:lineRule="auto"/>
      <w:ind w:firstLine="567"/>
      <w:jc w:val="both"/>
    </w:pPr>
    <w:rPr>
      <w:rFonts w:ascii="Calibri" w:eastAsia="Times New Roman" w:hAnsi="Calibri" w:cs="Times New Roman"/>
      <w:b w:val="0"/>
      <w:bCs w:val="0"/>
      <w:color w:val="auto"/>
      <w:lang w:eastAsia="ru-RU"/>
    </w:rPr>
  </w:style>
  <w:style w:type="character" w:customStyle="1" w:styleId="12">
    <w:name w:val="1 Знак"/>
    <w:link w:val="11"/>
    <w:uiPriority w:val="99"/>
    <w:locked/>
    <w:rsid w:val="00E10DE4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2015-03-24T06:43:00Z</dcterms:created>
  <dcterms:modified xsi:type="dcterms:W3CDTF">2015-03-24T06:45:00Z</dcterms:modified>
</cp:coreProperties>
</file>