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Учет ремонта основных средств</w:t>
      </w:r>
    </w:p>
    <w:p w:rsid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План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Введение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1 Теоретические основы амортизации и учета затрат на ремонт основных средств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1.1 Понятие об амортизации основных средств, нормы и методы начисления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1.2 Задачи учета ремонта основных средств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1.3 Учет ремонта и амортизации основных средств на предприятии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1.4 Документальное оформление и учет затрат на ремонт основных средств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2 Расчет и учет амортизации основных средств. Раскрытие информации об амортизации в отчетности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2.1 Учет ремонта и износа основных средств на ТОО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2.2 Формирование и учет резерва на предстоящие расходы по ремонту основных средств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Заключение</w:t>
      </w:r>
    </w:p>
    <w:p w:rsidR="006C3B38" w:rsidRPr="006C3B38" w:rsidRDefault="006C3B38" w:rsidP="006C3B3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3B38">
        <w:rPr>
          <w:color w:val="000000"/>
          <w:sz w:val="28"/>
          <w:szCs w:val="28"/>
        </w:rPr>
        <w:t>Список использованной литературы</w:t>
      </w:r>
    </w:p>
    <w:p w:rsidR="006C3B38" w:rsidRDefault="006C3B38" w:rsidP="006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C3B38" w:rsidRDefault="006C3B38" w:rsidP="006C3B38">
      <w:pPr>
        <w:pStyle w:val="1"/>
        <w:ind w:firstLine="567"/>
        <w:jc w:val="center"/>
        <w:rPr>
          <w:rStyle w:val="2"/>
          <w:bCs/>
          <w:iCs w:val="0"/>
          <w:caps w:val="0"/>
        </w:rPr>
      </w:pPr>
      <w:bookmarkStart w:id="1" w:name="_Toc193306842"/>
      <w:bookmarkStart w:id="2" w:name="_Toc196116252"/>
      <w:bookmarkStart w:id="3" w:name="_Toc199552885"/>
      <w:bookmarkStart w:id="4" w:name="_Toc325821566"/>
      <w:r>
        <w:rPr>
          <w:rStyle w:val="2"/>
          <w:bCs/>
          <w:iCs w:val="0"/>
          <w:caps w:val="0"/>
        </w:rPr>
        <w:lastRenderedPageBreak/>
        <w:t xml:space="preserve">Список использованной </w:t>
      </w:r>
      <w:bookmarkEnd w:id="1"/>
      <w:bookmarkEnd w:id="2"/>
      <w:bookmarkEnd w:id="3"/>
      <w:r>
        <w:rPr>
          <w:rStyle w:val="2"/>
          <w:bCs/>
          <w:iCs w:val="0"/>
          <w:caps w:val="0"/>
        </w:rPr>
        <w:t>литературы</w:t>
      </w:r>
      <w:bookmarkEnd w:id="4"/>
    </w:p>
    <w:p w:rsidR="006C3B38" w:rsidRDefault="006C3B38" w:rsidP="006C3B38">
      <w:pPr>
        <w:spacing w:after="0" w:line="240" w:lineRule="auto"/>
        <w:ind w:firstLine="567"/>
        <w:rPr>
          <w:sz w:val="28"/>
          <w:szCs w:val="28"/>
        </w:rPr>
      </w:pP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spacing w:val="-6"/>
        </w:rPr>
        <w:t>Послание Президента РК Н.А. Назарбаева народу Казахстана «</w:t>
      </w:r>
      <w:r>
        <w:rPr>
          <w:color w:val="000000"/>
          <w:spacing w:val="-6"/>
          <w:szCs w:val="22"/>
        </w:rPr>
        <w:t>Рост благосостояния граждан Казахстана - главная цель государственной политики</w:t>
      </w:r>
      <w:r>
        <w:rPr>
          <w:color w:val="000000"/>
          <w:spacing w:val="-6"/>
          <w:szCs w:val="22"/>
        </w:rPr>
        <w:t>» от 6 февраля 2008г.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Методические рекомендации по применению международного стандарта бухгалтерского учета (IAS) 16 "</w:t>
      </w:r>
      <w:r>
        <w:rPr>
          <w:color w:val="000000"/>
          <w:spacing w:val="-2"/>
        </w:rPr>
        <w:t xml:space="preserve"> Недвижимость, здания и оборудование</w:t>
      </w:r>
      <w:r>
        <w:rPr>
          <w:color w:val="000000"/>
        </w:rPr>
        <w:t xml:space="preserve"> "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Гражданский Кодекс Республики Казахстан (Особенная часть). Комментарий (постатейный). – 2-е изд., испр. и доп. / Под ред. М.К.Сулейменова, Ю.Г.Басина. – Алматы: Жеті жарғы, 2003. – 634с.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szCs w:val="22"/>
        </w:rPr>
        <w:t>Приказ Министра финансов РК «Об утверждении Национального стандарта финансовой отчетности №2» от 21.06.2007 г. №217</w:t>
      </w:r>
      <w:r>
        <w:rPr>
          <w:szCs w:val="22"/>
          <w:lang w:val="ru-MO"/>
        </w:rPr>
        <w:t>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  <w:spacing w:val="-6"/>
          <w:szCs w:val="22"/>
        </w:rPr>
        <w:t>О налогах и других обяза</w:t>
      </w:r>
      <w:r>
        <w:rPr>
          <w:color w:val="000000"/>
          <w:spacing w:val="-6"/>
          <w:szCs w:val="22"/>
        </w:rPr>
        <w:softHyphen/>
        <w:t xml:space="preserve">тельных платежах в бюджет (Налоговый кодекс). Кодекс Республики Казахстан от 12 июня 2001 г., №209-11 (с изменениями и дополнениями от 01.01.2008г.). - </w:t>
      </w:r>
      <w:r>
        <w:rPr>
          <w:color w:val="000000"/>
          <w:spacing w:val="-6"/>
          <w:szCs w:val="22"/>
        </w:rPr>
        <w:t>Алматы: Каржы-Каражат, 2007 г.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Приказ Министра финансов РК от 23.05.2007 г. №185 «Об утверждении Типового плана счетов бухгалтерского учета</w:t>
      </w:r>
      <w:r>
        <w:rPr>
          <w:color w:val="000000"/>
        </w:rPr>
        <w:t>»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Уставный и собственный капитал. Долгосрочные активы. Документооборот и учетные регистры. Под редакцией Сайдалиной С.Б.- Алматы: Издательский дом «БИКО», 2005.-248 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Толпаков Ж.С. Бухгалтерский учет: Учебник для вузов. - Караганда, ОАО «Карагандинская Полиграфия», 2004.-983 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</w:t>
      </w:r>
      <w:r>
        <w:t xml:space="preserve"> 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28.02.07 «О бухгалтерском учете и финансовой отчетности» №234-III. (с изменениями и дополнениями по состоянию на 28.02.2007 г. № 235-III).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t>Радостовец В.К., Радостовец В.В., Шмидт О.И. Бухгалтерский учет на предп</w:t>
      </w:r>
      <w:r>
        <w:t>риятии. Алматы, Центраудит-Казахстан, 2002 г. – 728 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t>.</w:t>
      </w:r>
      <w:r>
        <w:rPr>
          <w:color w:val="000000"/>
        </w:rPr>
        <w:t>Уставный и собственный капитал. Долгосрочные активы. Документооборот и учетные регистры. Под ред. Сайдалиной С.Б. – Алматы: Издательский дом «БИКО», 2005. – 248 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Нурсеитов Э.О. Бухгалтерский учет в организациях. – Алматы, 2006. – 472с.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spacing w:val="4"/>
        </w:rPr>
        <w:t>Попова Л.А. Бухгалтерский учет: Финансовый аспект - Учебное пособие. Караганда, 2003 – 257с.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Тумасян Р.З. Бухгалтерский учёт. – Москва: «Омега-Л», 2006. – 794 с. 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Полтушев Д., Мамонтова О. Инвентаризация активов: подтверждение достоверности данных учета// Бюллетень бухгалтера, № 50, дек.2004г.,с.8-12.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Гумилева Е.Н. Основные средства: приобретение и списание в конце </w:t>
      </w:r>
      <w:r>
        <w:rPr>
          <w:color w:val="000000"/>
        </w:rPr>
        <w:lastRenderedPageBreak/>
        <w:t xml:space="preserve">года // Бюллетень бухгалтера, № 52, декабрь 2003г., с.18-20. </w:t>
      </w:r>
    </w:p>
    <w:p w:rsidR="006C3B38" w:rsidRDefault="006C3B38" w:rsidP="006C3B38">
      <w:pPr>
        <w:pStyle w:val="a4"/>
        <w:widowControl w:val="0"/>
        <w:numPr>
          <w:ilvl w:val="0"/>
          <w:numId w:val="1"/>
        </w:numPr>
        <w:tabs>
          <w:tab w:val="left" w:pos="1056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Жандосова И.А. Учет основных средств// Бухучет на практике, № 1, январь 2004 г.,с.3-60.</w:t>
      </w:r>
    </w:p>
    <w:p w:rsidR="0047546E" w:rsidRPr="006C3B38" w:rsidRDefault="0047546E" w:rsidP="006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46E" w:rsidRPr="006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8"/>
    <w:rsid w:val="0047546E"/>
    <w:rsid w:val="006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C3B3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cap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3B38"/>
    <w:rPr>
      <w:rFonts w:ascii="Times New Roman" w:eastAsia="Times New Roman" w:hAnsi="Times New Roman" w:cs="Times New Roman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2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rsid w:val="006C3B38"/>
    <w:rPr>
      <w:rFonts w:ascii="Times New Roman" w:hAnsi="Times New Roman" w:cs="Arial"/>
      <w:bCs/>
      <w:iCs/>
      <w:dstrike w:val="0"/>
      <w:sz w:val="28"/>
      <w:szCs w:val="28"/>
      <w:vertAlign w:val="baseline"/>
      <w:lang w:val="ru-RU" w:eastAsia="ru-RU" w:bidi="ar-SA"/>
    </w:rPr>
  </w:style>
  <w:style w:type="paragraph" w:styleId="a4">
    <w:name w:val="Body Text Indent"/>
    <w:aliases w:val="Основной текст 1"/>
    <w:basedOn w:val="a"/>
    <w:link w:val="a5"/>
    <w:semiHidden/>
    <w:rsid w:val="006C3B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3B38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C3B3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cap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3B38"/>
    <w:rPr>
      <w:rFonts w:ascii="Times New Roman" w:eastAsia="Times New Roman" w:hAnsi="Times New Roman" w:cs="Times New Roman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2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rsid w:val="006C3B38"/>
    <w:rPr>
      <w:rFonts w:ascii="Times New Roman" w:hAnsi="Times New Roman" w:cs="Arial"/>
      <w:bCs/>
      <w:iCs/>
      <w:dstrike w:val="0"/>
      <w:sz w:val="28"/>
      <w:szCs w:val="28"/>
      <w:vertAlign w:val="baseline"/>
      <w:lang w:val="ru-RU" w:eastAsia="ru-RU" w:bidi="ar-SA"/>
    </w:rPr>
  </w:style>
  <w:style w:type="paragraph" w:styleId="a4">
    <w:name w:val="Body Text Indent"/>
    <w:aliases w:val="Основной текст 1"/>
    <w:basedOn w:val="a"/>
    <w:link w:val="a5"/>
    <w:semiHidden/>
    <w:rsid w:val="006C3B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3B38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2015-03-10T08:12:00Z</dcterms:created>
  <dcterms:modified xsi:type="dcterms:W3CDTF">2015-03-10T08:15:00Z</dcterms:modified>
</cp:coreProperties>
</file>