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Учет в  малом бизнесе</w:t>
      </w:r>
    </w:p>
    <w:p w:rsid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План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Введение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1 Теоретические аспекты бухгалтерского учета предприятий малого бизнеса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1.1 Система и особенности организации учета на малом предприятии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1.2 Организация бухгалтерского учета на малом предприятии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1.3 Особенности ведения бухгалтерского учета и отчетности субъектов малого бизнеса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2 Организация бухгалтерского учета на малом предприятии ТОО и его совершенствование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2.1 Общая характеристика организации бухгалтерского учета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2.2 Опыт организации синтетического и аналитического учета на предприятии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2.3 Особенности организации налогового учета и составления отчетности на предприятии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3 Пути совершенствования учета на предприятии ТОО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3.1 Мероприятия по совершенствованию организации учета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3.2 Перспектива внедрения МСФО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Заключение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Список использованной литературы</w:t>
      </w:r>
    </w:p>
    <w:p w:rsidR="00E31E75" w:rsidRPr="00E31E75" w:rsidRDefault="00E31E75" w:rsidP="00E31E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75">
        <w:rPr>
          <w:color w:val="000000"/>
          <w:sz w:val="28"/>
          <w:szCs w:val="28"/>
        </w:rPr>
        <w:t>Приложения</w:t>
      </w:r>
    </w:p>
    <w:p w:rsidR="00E31E75" w:rsidRDefault="00E31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</w:t>
      </w:r>
      <w:r w:rsidRPr="00E31E75">
        <w:rPr>
          <w:rFonts w:ascii="Times New Roman" w:hAnsi="Times New Roman" w:cs="Times New Roman"/>
          <w:sz w:val="28"/>
          <w:szCs w:val="28"/>
        </w:rPr>
        <w:tab/>
        <w:t>Закон Республики Казахстан от 31.01.2006 N 124-3 «О частном предпринимательстве»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</w:t>
      </w:r>
      <w:r w:rsidRPr="00E31E75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 от 30 августа 1995 года (с изменениями и дополнениями по состоянию на 2 февраля 2011 года).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31E7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31E75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4</w:t>
      </w:r>
      <w:r w:rsidRPr="00E31E75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21 июня 2007 года № 218 «Об утверждении Национального стандарта финансовой отчетности № 1»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5</w:t>
      </w:r>
      <w:r w:rsidRPr="00E31E75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21 июня 2007 года № 217 «Об утверждении Национального стандарта финансовой отчетности № 2»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31E75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E31E75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7</w:t>
      </w:r>
      <w:r w:rsidRPr="00E31E75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15.05.2007 N 251-3 «Трудовой кодекс Республики Казахстан» (с изменениями и дополнениями по состоянию на 17.01.2014 года)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8</w:t>
      </w:r>
      <w:r w:rsidRPr="00E31E75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27.12.1994 года «Гражданский кодекс Республики Казахстан (Часть общая)»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9</w:t>
      </w:r>
      <w:r w:rsidRPr="00E31E75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01.07.1999 N 409-1 «Гражданский кодекс Республики Казахстан (Особенная часть)»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10</w:t>
      </w:r>
      <w:r w:rsidRPr="00E31E75">
        <w:rPr>
          <w:rFonts w:ascii="Times New Roman" w:hAnsi="Times New Roman" w:cs="Times New Roman"/>
          <w:sz w:val="28"/>
          <w:szCs w:val="28"/>
        </w:rPr>
        <w:tab/>
        <w:t>Кодекс Республики Казахстан от 30.01.2001 N 155-2 «Кодекс Республики Казахстан об административных правонарушениях»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11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учет.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Учеб¬ное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пособие. - Алматы: Экономика, 2000 г.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12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от 22 июня 2007 года №221 с изменениями от 14.10.11 года № 1172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13</w:t>
      </w:r>
      <w:r w:rsidRPr="00E31E75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</w:t>
      </w:r>
      <w:proofErr w:type="gramStart"/>
      <w:r w:rsidRPr="00E31E7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1E75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(с изменениями и дополнениями от 19.08.2013 г.)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14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Приказ Министра финансов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от 23.05.2007 г. №185 «Об утверждении Типового плана счетов бухгалтерского учета»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15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Международные стандарты финансовой отчетности. – М.: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Аскери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16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Закон Республики Казахстан от 10.12.08 № 100-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«О введении в действие Налогового Кодекса Республики Казахстан»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17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Приказ Министра финансов Республики Казахстан от 25.12.2008 № 611 «Об утверждении Правил составления налоговой отчетности»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организациях. – Алматы, 2006. –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19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Скала Н. Проблемы применения МСФО и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МСА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в национальной системе учета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// Материалы международного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курылтая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бухгалтеров и аудиторов г. Алматы, 10-12 октября 2007 года.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20</w:t>
      </w:r>
      <w:r w:rsidRPr="00E31E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Кунтлеуов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А. Бухгалтерский учет для начинающего предпринимателя: практическое пособие – Астана, Алеем, 2006 –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131с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21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Назарова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Бухгалтерский учет: Учебное пособие. – Алматы: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Алматыкитап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, 2009.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22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Особенности национального учета и МСФО. – Алматы: Изд-во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, 2004.- 300 с.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23</w:t>
      </w:r>
      <w:r w:rsidRPr="00E31E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Международные стандарты финансовой отчетности: принципы перехода и применения. – Алматы: ТОО «Издательство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», 2009. –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388с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24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Попова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 Финансовый учет хозяйствующих субъектов. – Караганда: «Арко», 2009. – 400 с.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25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Бухгалтерский учет на предприятии. – Алматы: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-Казахстан, 2002. -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728с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26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учет. – Алматы: «Издательство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», 2008. -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548с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27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Скала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». – Алматы, 2007 .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– 420 с.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28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Скала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Петухова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Сборник бухгалтерских проводок. – Алматы: Издательство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, 2008 –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164с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29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., Ткаченко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. Бухгалтерский учет: финансовый и управленческий. – Ростов на Дону, 2008. –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349с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</w:t>
      </w:r>
    </w:p>
    <w:p w:rsidR="00E31E75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30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Тулешева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Г.К</w:t>
      </w:r>
      <w:proofErr w:type="spellEnd"/>
      <w:r w:rsidRPr="00E31E75">
        <w:rPr>
          <w:rFonts w:ascii="Times New Roman" w:hAnsi="Times New Roman" w:cs="Times New Roman"/>
          <w:sz w:val="28"/>
          <w:szCs w:val="28"/>
        </w:rPr>
        <w:t>. «Финансовый учет и отчетность в соответствии с международными стандартами» часть 1, 2. учебное пособие Алматы, Бизнес информация, 2006.</w:t>
      </w:r>
    </w:p>
    <w:p w:rsidR="00254E3C" w:rsidRPr="00E31E75" w:rsidRDefault="00E31E75" w:rsidP="00E31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75">
        <w:rPr>
          <w:rFonts w:ascii="Times New Roman" w:hAnsi="Times New Roman" w:cs="Times New Roman"/>
          <w:sz w:val="28"/>
          <w:szCs w:val="28"/>
        </w:rPr>
        <w:t>31</w:t>
      </w:r>
      <w:r w:rsidRPr="00E31E75">
        <w:rPr>
          <w:rFonts w:ascii="Times New Roman" w:hAnsi="Times New Roman" w:cs="Times New Roman"/>
          <w:sz w:val="28"/>
          <w:szCs w:val="28"/>
        </w:rPr>
        <w:tab/>
        <w:t xml:space="preserve">  Учетная политика ТОО «</w:t>
      </w:r>
      <w:proofErr w:type="spellStart"/>
      <w:r w:rsidRPr="00E31E75">
        <w:rPr>
          <w:rFonts w:ascii="Times New Roman" w:hAnsi="Times New Roman" w:cs="Times New Roman"/>
          <w:sz w:val="28"/>
          <w:szCs w:val="28"/>
        </w:rPr>
        <w:t>Лучшие</w:t>
      </w:r>
      <w:proofErr w:type="gramStart"/>
      <w:r w:rsidRPr="00E31E75">
        <w:rPr>
          <w:rFonts w:ascii="Times New Roman" w:hAnsi="Times New Roman" w:cs="Times New Roman"/>
          <w:sz w:val="28"/>
          <w:szCs w:val="28"/>
        </w:rPr>
        <w:t>7</w:t>
      </w:r>
      <w:proofErr w:type="spellEnd"/>
      <w:proofErr w:type="gramEnd"/>
      <w:r w:rsidRPr="00E31E75">
        <w:rPr>
          <w:rFonts w:ascii="Times New Roman" w:hAnsi="Times New Roman" w:cs="Times New Roman"/>
          <w:sz w:val="28"/>
          <w:szCs w:val="28"/>
        </w:rPr>
        <w:t>», утвержденная приказом организации от 01.10.2009 года №2-У.</w:t>
      </w:r>
      <w:bookmarkStart w:id="0" w:name="_GoBack"/>
      <w:bookmarkEnd w:id="0"/>
    </w:p>
    <w:sectPr w:rsidR="00254E3C" w:rsidRPr="00E3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5"/>
    <w:rsid w:val="00254E3C"/>
    <w:rsid w:val="00E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2015-03-18T07:53:00Z</dcterms:created>
  <dcterms:modified xsi:type="dcterms:W3CDTF">2015-03-18T07:55:00Z</dcterms:modified>
</cp:coreProperties>
</file>