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6D" w:rsidRDefault="0014466D" w:rsidP="00144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3B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экологические уголовные правонарушения, связанные с загрязнением, засорением или истощением вод и порчей земли</w:t>
      </w:r>
    </w:p>
    <w:p w:rsidR="0014466D" w:rsidRDefault="0014466D" w:rsidP="00144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Стр_59</w:t>
      </w:r>
    </w:p>
    <w:sdt>
      <w:sdtPr>
        <w:id w:val="-20318595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14466D" w:rsidRPr="00256B3B" w:rsidRDefault="0014466D" w:rsidP="0014466D">
          <w:pPr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256B3B">
            <w:rPr>
              <w:rFonts w:ascii="Times New Roman" w:hAnsi="Times New Roman" w:cs="Times New Roman"/>
              <w:sz w:val="28"/>
              <w:szCs w:val="28"/>
              <w:lang w:val="x-none"/>
            </w:rPr>
            <w:fldChar w:fldCharType="begin"/>
          </w:r>
          <w:r w:rsidRPr="00256B3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56B3B">
            <w:rPr>
              <w:rFonts w:ascii="Times New Roman" w:hAnsi="Times New Roman" w:cs="Times New Roman"/>
              <w:sz w:val="28"/>
              <w:szCs w:val="28"/>
              <w:lang w:val="x-none"/>
            </w:rPr>
            <w:fldChar w:fldCharType="separate"/>
          </w:r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32339795" w:history="1">
            <w:r w:rsidRPr="00256B3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14466D" w:rsidRPr="00256B3B" w:rsidRDefault="0014466D" w:rsidP="0014466D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2339796" w:history="1"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 ЗАКОНОДАТЕЛЬНОЕ РЕГУЛИРОВАНИЕ ЭКОЛОГИЧЕСКИХ УГОЛОВНЫХ ПРАВОНАРУШЕНИЙ, СВЯЗАННЫХ С ЗАГРЯЗНЕНИЕМ, ЗАСОРЕНИЕМ ИЛИ ИСТОЩЕНИЕМ ВОД И ПОРЧЕЙ ЗЕМЛИ</w:t>
            </w:r>
          </w:hyperlink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2339797" w:history="1"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1.1 Общая характеристика экологических уголовных правонарушений, связанных с загрязнением, засорением или истощением вод и порчей земли</w:t>
            </w:r>
          </w:hyperlink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32339798" w:history="1"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1.2 Сравнительный анализ уголовного законодательства Республики Казахстан и зарубежных стран, предусматрив</w:t>
            </w:r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  <w:lang w:val="ru-RU"/>
              </w:rPr>
              <w:t>а</w:t>
            </w:r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ющего ответственность за экологические уголовные правонарушения</w:t>
            </w:r>
          </w:hyperlink>
        </w:p>
        <w:p w:rsidR="0014466D" w:rsidRPr="00256B3B" w:rsidRDefault="0014466D" w:rsidP="0014466D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2339799" w:history="1"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 УГОЛОВНО-ПРАВОВАЯ ХАРАКТЕРИСТИКА УГОЛОВНЫХ ПРАВОНАРУШЕНИЙ, СВЯЗАННЫХ С ЗАГРЯЗНЕНИЕМ, ЗАСОРЕНИЕМ ИЛИ ИСТОЩЕНИЕМ ВОД И ПОРЧЕЙ ЗЕМЛИ</w:t>
            </w:r>
          </w:hyperlink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2339800" w:history="1"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 Объективные признаки уголовных правонарушений</w:t>
            </w:r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  <w:lang w:val="ru-RU"/>
              </w:rPr>
              <w:t>, с</w:t>
            </w:r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вязанных с загрязнением, засорением и истощением вод и порчей земли</w:t>
            </w:r>
          </w:hyperlink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32339801" w:history="1"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2.2. Объективная сторона и субъективные признаки состава уголовных правонарушений, связанных с загрязнением, засорением и истощением вод и порчей земли</w:t>
            </w:r>
          </w:hyperlink>
        </w:p>
        <w:p w:rsidR="0014466D" w:rsidRPr="00256B3B" w:rsidRDefault="0014466D" w:rsidP="0014466D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32339802" w:history="1">
            <w:r w:rsidRPr="00256B3B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3 ХАРАКТЕРИСТИКА КВАЛИФИЦИРОВАННОГО СОСТАВА И ОТВЕТСТВЕННОСТИ ЗА УГОЛОВНЫЕ ПРАВОНАРУШЕНИЯ, СВЯЗАННЫЕ С ЗАГРЯЗНЕНИЕМ, ЗАСОРЕНИЕМ ИЛИ ИСТОЩЕНИЕМ ВОД И ПОРЧЕЙ ЗЕМЛИ</w:t>
            </w:r>
          </w:hyperlink>
        </w:p>
        <w:p w:rsidR="0014466D" w:rsidRPr="00256B3B" w:rsidRDefault="0014466D" w:rsidP="0014466D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32339803" w:history="1">
            <w:r w:rsidRPr="00256B3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14466D" w:rsidRPr="00256B3B" w:rsidRDefault="0014466D" w:rsidP="0014466D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14466D" w:rsidRPr="00256B3B" w:rsidRDefault="0014466D" w:rsidP="0014466D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2339804" w:history="1">
            <w:r w:rsidRPr="00256B3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ИСПОЛЬЗОВАННЫХ ИСТОЧНИКОВ</w:t>
            </w:r>
          </w:hyperlink>
        </w:p>
        <w:p w:rsidR="0014466D" w:rsidRDefault="0014466D" w:rsidP="0014466D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56B3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4466D" w:rsidRDefault="001446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4466D" w:rsidRPr="00256B3B" w:rsidRDefault="0014466D" w:rsidP="001446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56B3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ЗАКЛЮЧЕНИЕ</w:t>
      </w:r>
    </w:p>
    <w:p w:rsidR="0014466D" w:rsidRDefault="0014466D" w:rsidP="001446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66D" w:rsidRDefault="0014466D" w:rsidP="001446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 изложенным, подведем итоги исследования.</w:t>
      </w:r>
    </w:p>
    <w:p w:rsidR="0014466D" w:rsidRPr="00256B3B" w:rsidRDefault="0014466D" w:rsidP="001446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B3B">
        <w:rPr>
          <w:rFonts w:ascii="Times New Roman" w:hAnsi="Times New Roman" w:cs="Times New Roman"/>
          <w:sz w:val="28"/>
          <w:szCs w:val="28"/>
        </w:rPr>
        <w:t xml:space="preserve">Основные виды загрязнения классифицируют по источникам загрязнения: биологическое; химическое; физическое; механическое. Загрязнение почвы – это попадание токсичных химических веществ и мусора в больших количествах, которые препятствуют нормальному циклу почвенных систем. Основные источники загрязнения почвы: жилые дома; промышленность; транспорт; сельское хозяйство; ядерная энергетика. В первом случае загрязнение почвы происходит из-за обычного мусора, который выбрасывается в неподходящие места. Но главной причиной следует назвать свалки, как пример одна батарейка заражает 20 </w:t>
      </w:r>
      <w:proofErr w:type="spellStart"/>
      <w:proofErr w:type="gramStart"/>
      <w:r w:rsidRPr="00256B3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256B3B">
        <w:rPr>
          <w:rFonts w:ascii="Times New Roman" w:hAnsi="Times New Roman" w:cs="Times New Roman"/>
          <w:sz w:val="28"/>
          <w:szCs w:val="28"/>
        </w:rPr>
        <w:t xml:space="preserve"> почвы убивая несколько тысяч дождевых червей. В Казахстане много твердых бытовых отходов (ТБО), и с 2019 года власти запретили захоронение пластика, бумаги и стекла на свалках без предварительной сортировки. С помощью этой меры министерство энергетики стремится улучшить рециркуляцию отходов и создать отдельный сбор отходов среди населения.</w:t>
      </w:r>
    </w:p>
    <w:p w:rsidR="0014466D" w:rsidRDefault="0014466D">
      <w:r>
        <w:br w:type="page"/>
      </w:r>
    </w:p>
    <w:p w:rsidR="0014466D" w:rsidRPr="00256B3B" w:rsidRDefault="0014466D" w:rsidP="001446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32339804"/>
      <w:r w:rsidRPr="00256B3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СПИСОК ИСПОЛЬЗОВАННЫХ ИСТОЧНИКОВ</w:t>
      </w:r>
      <w:bookmarkEnd w:id="0"/>
    </w:p>
    <w:p w:rsidR="0014466D" w:rsidRPr="00256B3B" w:rsidRDefault="0014466D" w:rsidP="001446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66D" w:rsidRPr="00256B3B" w:rsidRDefault="0014466D" w:rsidP="0014466D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B3B">
        <w:rPr>
          <w:rFonts w:ascii="Times New Roman" w:hAnsi="Times New Roman" w:cs="Times New Roman"/>
          <w:sz w:val="28"/>
          <w:szCs w:val="28"/>
        </w:rPr>
        <w:t>Стратегический план развития Республики Казахстан до 2025 года, утвержденный Указом Президента Республики Казахстан от 15 февраля 2018 года № 636.</w:t>
      </w:r>
    </w:p>
    <w:p w:rsidR="0014466D" w:rsidRPr="00256B3B" w:rsidRDefault="0014466D" w:rsidP="0014466D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B3B">
        <w:rPr>
          <w:rFonts w:ascii="Times New Roman" w:hAnsi="Times New Roman" w:cs="Times New Roman"/>
          <w:sz w:val="28"/>
          <w:szCs w:val="28"/>
        </w:rPr>
        <w:t>Лопашенко Н.А. Экологические преступления. Научно</w:t>
      </w:r>
      <w:r w:rsidRPr="00256B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56B3B">
        <w:rPr>
          <w:rFonts w:ascii="Times New Roman" w:hAnsi="Times New Roman" w:cs="Times New Roman"/>
          <w:sz w:val="28"/>
          <w:szCs w:val="28"/>
        </w:rPr>
        <w:t>практический комментарий. СПб., 2002.</w:t>
      </w:r>
      <w:r w:rsidRPr="00256B3B">
        <w:rPr>
          <w:rFonts w:ascii="Times New Roman" w:hAnsi="Times New Roman" w:cs="Times New Roman"/>
          <w:sz w:val="28"/>
          <w:szCs w:val="28"/>
          <w:lang w:val="ru-RU"/>
        </w:rPr>
        <w:t xml:space="preserve"> – 356 с.</w:t>
      </w:r>
    </w:p>
    <w:p w:rsidR="0014466D" w:rsidRPr="00256B3B" w:rsidRDefault="0014466D" w:rsidP="0014466D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B3B">
        <w:rPr>
          <w:rFonts w:ascii="Times New Roman" w:hAnsi="Times New Roman" w:cs="Times New Roman"/>
          <w:sz w:val="28"/>
          <w:szCs w:val="28"/>
        </w:rPr>
        <w:t>Ерофеев, Б. В. Экологическое право / Б.В. Ерофеев. - М.: Форум, 2018. - 400 c.</w:t>
      </w:r>
    </w:p>
    <w:p w:rsidR="0014466D" w:rsidRPr="00256B3B" w:rsidRDefault="0014466D" w:rsidP="0014466D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B3B">
        <w:rPr>
          <w:rFonts w:ascii="Times New Roman" w:hAnsi="Times New Roman" w:cs="Times New Roman"/>
          <w:sz w:val="28"/>
          <w:szCs w:val="28"/>
        </w:rPr>
        <w:t xml:space="preserve">Боголюбов, С. А. Актуальные проблемы экологического права: </w:t>
      </w:r>
      <w:proofErr w:type="spellStart"/>
      <w:r w:rsidRPr="00256B3B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256B3B">
        <w:rPr>
          <w:rFonts w:ascii="Times New Roman" w:hAnsi="Times New Roman" w:cs="Times New Roman"/>
          <w:sz w:val="28"/>
          <w:szCs w:val="28"/>
        </w:rPr>
        <w:t xml:space="preserve">. / С.А. Боголюбов. - М.: </w:t>
      </w:r>
      <w:proofErr w:type="spellStart"/>
      <w:r w:rsidRPr="00256B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56B3B">
        <w:rPr>
          <w:rFonts w:ascii="Times New Roman" w:hAnsi="Times New Roman" w:cs="Times New Roman"/>
          <w:sz w:val="28"/>
          <w:szCs w:val="28"/>
        </w:rPr>
        <w:t>, 2017. - 279 c.</w:t>
      </w:r>
    </w:p>
    <w:p w:rsidR="0014466D" w:rsidRPr="00256B3B" w:rsidRDefault="0014466D" w:rsidP="0014466D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B3B">
        <w:rPr>
          <w:rFonts w:ascii="Times New Roman" w:hAnsi="Times New Roman" w:cs="Times New Roman"/>
          <w:sz w:val="28"/>
          <w:szCs w:val="28"/>
        </w:rPr>
        <w:t>Экологические проблемы Казахстана и пути их решения</w:t>
      </w:r>
      <w:r w:rsidRPr="00256B3B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5" w:history="1">
        <w:r w:rsidRPr="00256B3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https://www.nur.kz/1666860-ekologicheskie-problemy-kazakhstana.html</w:t>
        </w:r>
      </w:hyperlink>
    </w:p>
    <w:p w:rsidR="0014466D" w:rsidRPr="0014466D" w:rsidRDefault="0014466D" w:rsidP="0014466D">
      <w:pPr>
        <w:rPr>
          <w:lang w:val="x-none"/>
        </w:rPr>
      </w:pPr>
      <w:bookmarkStart w:id="1" w:name="_GoBack"/>
      <w:bookmarkEnd w:id="1"/>
    </w:p>
    <w:sectPr w:rsidR="0014466D" w:rsidRPr="0014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799B"/>
    <w:multiLevelType w:val="hybridMultilevel"/>
    <w:tmpl w:val="EA7087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5E"/>
    <w:rsid w:val="0014466D"/>
    <w:rsid w:val="003F225E"/>
    <w:rsid w:val="00C5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8E93"/>
  <w15:chartTrackingRefBased/>
  <w15:docId w15:val="{719DFE30-7315-4495-BA7F-88FC1AB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6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14466D"/>
    <w:pPr>
      <w:spacing w:after="100"/>
    </w:pPr>
    <w:rPr>
      <w:lang w:val="x-none"/>
    </w:rPr>
  </w:style>
  <w:style w:type="character" w:styleId="a3">
    <w:name w:val="Hyperlink"/>
    <w:basedOn w:val="a0"/>
    <w:uiPriority w:val="99"/>
    <w:unhideWhenUsed/>
    <w:rsid w:val="0014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466D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r.kz/1666860-ekologicheskie-problemy-kazakhsta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2020-11-17T09:16:00Z</dcterms:created>
  <dcterms:modified xsi:type="dcterms:W3CDTF">2020-11-17T09:18:00Z</dcterms:modified>
</cp:coreProperties>
</file>