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Управление затратами на предприятии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План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Нормативные ссылки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Определения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Обозначения и сокращения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Введение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1 Теоретико-методологические аспекты управления затратами на предприятии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1.1 Сущность и классификация затрат, основы нормативно-правового регулирования процесса калькулирования себестоимости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1.2 Цель, задачи и методы управления затратами предприятия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1.3 Особенности калькулирования себестоимости на предприятиях сервисных услуг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2 Действующая практика управления затратами на предприятии на примере ТОО «»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2.1 Технико-экономическая характеристика предприятия и его положение на рынке услуг автосервиса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2.2 Методология управления затратами в целях калькулирования себестоимости услуг ТОО «»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2.3 Анализ структуры затрат на производство услуг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3 Направления совершенствования управления затратами сервисного предприятия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3.1 Внутренний аудит в системе управления затратами предприятия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3.2 Управление затратами как фактор повышения конкурентоспособности предприятий автосервиса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3.3 Применение маржинального анализа в управлении затратами на казахстанских предприятиях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Заключение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Список использованных источников</w:t>
      </w:r>
    </w:p>
    <w:p w:rsidR="0067181F" w:rsidRPr="0067181F" w:rsidRDefault="0067181F" w:rsidP="006718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181F">
        <w:rPr>
          <w:color w:val="000000"/>
          <w:sz w:val="28"/>
          <w:szCs w:val="28"/>
        </w:rPr>
        <w:t>Приложения</w:t>
      </w:r>
    </w:p>
    <w:p w:rsidR="0067181F" w:rsidRDefault="0067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1.</w:t>
      </w:r>
      <w:r w:rsidRPr="006718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Бухгалтерский учет в организациях/ Учебное пособие</w:t>
      </w:r>
      <w:proofErr w:type="gramStart"/>
      <w:r w:rsidRPr="0067181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181F">
        <w:rPr>
          <w:rFonts w:ascii="Times New Roman" w:hAnsi="Times New Roman" w:cs="Times New Roman"/>
          <w:sz w:val="28"/>
          <w:szCs w:val="28"/>
        </w:rPr>
        <w:t>Алматы, 2006.-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Каверина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Управленческий учет: система, методы,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процедуры-М.</w:t>
      </w:r>
      <w:proofErr w:type="gramStart"/>
      <w:r w:rsidRPr="0067181F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67181F">
        <w:rPr>
          <w:rFonts w:ascii="Times New Roman" w:hAnsi="Times New Roman" w:cs="Times New Roman"/>
          <w:sz w:val="28"/>
          <w:szCs w:val="28"/>
        </w:rPr>
        <w:t>инансы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и статистика.-2003.-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350с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3.</w:t>
      </w:r>
      <w:r w:rsidRPr="006718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Мабалиной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.) – М.: Аудит,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, 1994. –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146с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4.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Вахрушина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Бухгалтерский управленческий учет. – Москва: ЗАО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-2000.-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365с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5.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О бухгалтерском учете и финансовой отчетности. Закон Республики Казахстан от 28 февраля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., №234-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6.</w:t>
      </w:r>
      <w:r w:rsidRPr="0067181F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) №2 «Запасы» от 07.11.2012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7.</w:t>
      </w:r>
      <w:r w:rsidRPr="0067181F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) №23 «Затраты по займам» от 07.11.2012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8.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 Сервисная деятельность. Учебное пособие /Под общ. ред.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Павловой,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Романович СПб</w:t>
      </w:r>
      <w:proofErr w:type="gramStart"/>
      <w:r w:rsidRPr="0067181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7181F">
        <w:rPr>
          <w:rFonts w:ascii="Times New Roman" w:hAnsi="Times New Roman" w:cs="Times New Roman"/>
          <w:sz w:val="28"/>
          <w:szCs w:val="28"/>
        </w:rPr>
        <w:t>СПбГУАП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, 2002.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9.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Романович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Сервисная деятельность: учебное пособие. – М.: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-Дана, 2006. –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211с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10.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 Асеев А. Н. Управление доходами авторемонтных предприятий в условиях инфляции: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наук: 08.00.05</w:t>
      </w:r>
      <w:proofErr w:type="gramStart"/>
      <w:r w:rsidRPr="006718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181F">
        <w:rPr>
          <w:rFonts w:ascii="Times New Roman" w:hAnsi="Times New Roman" w:cs="Times New Roman"/>
          <w:sz w:val="28"/>
          <w:szCs w:val="28"/>
        </w:rPr>
        <w:t xml:space="preserve"> Уфа, 2004 168 c.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РГБ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ОД, 61:05-8/1197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11.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Электронный ресурс: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www.ecollege.ru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xbooks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xbook081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index.html?go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* Черных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Учет затрат,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и бюджетирование в отдельных отраслях народного хозяйства. Учебный курс (учебно-методический комплекс)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12.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Горфинкель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Экономика организаций (компаний): Учебник для вузов. – М.: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-Дана, 2003. –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608с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13.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«О бухгалтерском учете и финансовой отчетности» от 28 февраля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26.12.12).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14.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Международный стандарт финансовой отчетности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I «Представление финансовой отчетности» от 07.11.2012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15.</w:t>
      </w:r>
      <w:r w:rsidRPr="006718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181F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20 августа 2010 года № 42 «Об утверждении Перечня форм годовой финансовой отчетности для публикации организациями публичного интереса (кроме финансовых организаций</w:t>
      </w:r>
      <w:proofErr w:type="gramEnd"/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16.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Баканов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Теория экономического анализа: Учебник. – 3-е изд.,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., М.: Финансы и статистика, 1995. –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288с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17.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компании: 4-е изд.,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7181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181F">
        <w:rPr>
          <w:rFonts w:ascii="Times New Roman" w:hAnsi="Times New Roman" w:cs="Times New Roman"/>
          <w:sz w:val="28"/>
          <w:szCs w:val="28"/>
        </w:rPr>
        <w:t>Минск: ООО «Новое знание», 2000.-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688с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18.</w:t>
      </w:r>
      <w:r w:rsidRPr="0067181F">
        <w:rPr>
          <w:rFonts w:ascii="Times New Roman" w:hAnsi="Times New Roman" w:cs="Times New Roman"/>
          <w:sz w:val="28"/>
          <w:szCs w:val="28"/>
        </w:rPr>
        <w:tab/>
        <w:t>Журнал «Аудиторские ведомости» №3 /2007. Управленческий учет затрат в услугах.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6718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Комплексный анализ хозяйственной деятельности – М.: Инфра-М, 2008. –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20.</w:t>
      </w:r>
      <w:r w:rsidRPr="006718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Финансовые результаты хозяйственной деятельности экономического субъекта // Аудит и финансовый анализ. - 2009. - №4 -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-69.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21.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Организация внутреннего аудита /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Бурцев // Финансовый менеджмент.  – 200 5. – № 6. – С. 88 -98 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22.</w:t>
      </w:r>
      <w:r w:rsidRPr="0067181F">
        <w:rPr>
          <w:rFonts w:ascii="Times New Roman" w:hAnsi="Times New Roman" w:cs="Times New Roman"/>
          <w:sz w:val="28"/>
          <w:szCs w:val="28"/>
        </w:rPr>
        <w:tab/>
        <w:t>Внутренний аудит: учеб</w:t>
      </w:r>
      <w:proofErr w:type="gramStart"/>
      <w:r w:rsidRPr="006718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8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181F">
        <w:rPr>
          <w:rFonts w:ascii="Times New Roman" w:hAnsi="Times New Roman" w:cs="Times New Roman"/>
          <w:sz w:val="28"/>
          <w:szCs w:val="28"/>
        </w:rPr>
        <w:t>особие. / В</w:t>
      </w:r>
      <w:proofErr w:type="gramStart"/>
      <w:r w:rsidRPr="006718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181F">
        <w:rPr>
          <w:rFonts w:ascii="Times New Roman" w:hAnsi="Times New Roman" w:cs="Times New Roman"/>
          <w:sz w:val="28"/>
          <w:szCs w:val="28"/>
        </w:rPr>
        <w:t>Д. Андреев. – М.: Финансы и статистика, 2003. – 464 с.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23.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Информация официального сайта Российского института внутренних аудиторов.//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www.iia-ru.ru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inner_auditor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definition_of_internal_audit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/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24.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Осадчая В. И. Аудит. Часть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Учебно-практическое пособие. – Караганда - 2003. 177 стр.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25.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аудита в Казахстане. – Алматы: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, 2009.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26.</w:t>
      </w:r>
      <w:r w:rsidRPr="006718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Финансовый и управленческий учет в компании – Алматы: НАН «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1997г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27.</w:t>
      </w:r>
      <w:r w:rsidRPr="006718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Аудит: краткое руководство – Алматы: Издательство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, - 2007. –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220с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28.</w:t>
      </w:r>
      <w:r w:rsidRPr="006718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Ахметбеков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., Дубровина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Аудит: общий, банковский, страховой: учебник.- М: ИНФРА – М, 2000.-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556с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29.</w:t>
      </w:r>
      <w:r w:rsidRPr="006718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Сатенов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«Директ-костинг»: теория, методология и практика: Монография. – Алматы: Экономика, 2002. –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190с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30.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Энтони Р., Рис Дж. Учет: ситуации и примеры: Пер. с англ. / Под ред. И с предисловием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А.М.Петрачкова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 xml:space="preserve">. – М.: Финансы и статистика, 2000. –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560с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</w:t>
      </w:r>
    </w:p>
    <w:p w:rsidR="0067181F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31.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Николаева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Учет затрат в условиях рынка: Система Директ-Костинг, Аналитика-Пресс - М.: 1998.</w:t>
      </w:r>
    </w:p>
    <w:p w:rsidR="00B23ECE" w:rsidRPr="0067181F" w:rsidRDefault="0067181F" w:rsidP="0067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F">
        <w:rPr>
          <w:rFonts w:ascii="Times New Roman" w:hAnsi="Times New Roman" w:cs="Times New Roman"/>
          <w:sz w:val="28"/>
          <w:szCs w:val="28"/>
        </w:rPr>
        <w:t>32.</w:t>
      </w:r>
      <w:r w:rsidRPr="0067181F">
        <w:rPr>
          <w:rFonts w:ascii="Times New Roman" w:hAnsi="Times New Roman" w:cs="Times New Roman"/>
          <w:sz w:val="28"/>
          <w:szCs w:val="28"/>
        </w:rPr>
        <w:tab/>
        <w:t xml:space="preserve"> Аванесова </w:t>
      </w:r>
      <w:proofErr w:type="spellStart"/>
      <w:r w:rsidRPr="0067181F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67181F">
        <w:rPr>
          <w:rFonts w:ascii="Times New Roman" w:hAnsi="Times New Roman" w:cs="Times New Roman"/>
          <w:sz w:val="28"/>
          <w:szCs w:val="28"/>
        </w:rPr>
        <w:t>. Сервисная деятельность: Историческая и современная практика, предпринимательство, менеджмент: Учебное пособие для студентов вузов –  М.: Аспект Пресс, 2004.</w:t>
      </w:r>
      <w:bookmarkStart w:id="0" w:name="_GoBack"/>
      <w:bookmarkEnd w:id="0"/>
    </w:p>
    <w:sectPr w:rsidR="00B23ECE" w:rsidRPr="006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F"/>
    <w:rsid w:val="0067181F"/>
    <w:rsid w:val="00B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2015-03-25T09:15:00Z</dcterms:created>
  <dcterms:modified xsi:type="dcterms:W3CDTF">2015-03-25T09:17:00Z</dcterms:modified>
</cp:coreProperties>
</file>