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F4" w:rsidRDefault="002D1AF4" w:rsidP="002D1A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01EBA">
        <w:rPr>
          <w:rFonts w:ascii="Times New Roman" w:hAnsi="Times New Roman" w:cs="Times New Roman"/>
          <w:b/>
          <w:sz w:val="24"/>
          <w:szCs w:val="28"/>
        </w:rPr>
        <w:t>Анализ финансового состояния организации и разработка мероприятий по улучшению ее финансового состояния</w:t>
      </w:r>
    </w:p>
    <w:p w:rsidR="002D1AF4" w:rsidRDefault="002D1AF4" w:rsidP="002D1A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Стр_75</w:t>
      </w:r>
    </w:p>
    <w:p w:rsidR="002D1AF4" w:rsidRDefault="002D1AF4" w:rsidP="002D1A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1AF4" w:rsidRDefault="002D1AF4" w:rsidP="002D1A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Введение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1 Теоретические основы анализа финансового состояния организации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1.1 Задачи анализа финансового состояния и источники информации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1.2 Методы анализа финансовой устойчивости предприятия в условиях рыночной экономики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1.3 Оценка платежеспособности организации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 xml:space="preserve">2 Анализа финансового состояния компании ТОО 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 xml:space="preserve">2.1 Организационно-экономическая характеристика компании ТОО 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2.2 Анализ финансовых показателей деятельности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2.2 Анализ финансовой устойчивос</w:t>
      </w:r>
      <w:r>
        <w:rPr>
          <w:rFonts w:ascii="Times New Roman" w:hAnsi="Times New Roman" w:cs="Times New Roman"/>
          <w:sz w:val="24"/>
          <w:szCs w:val="28"/>
        </w:rPr>
        <w:t xml:space="preserve">ти и платежеспособности ТОО 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3 направления улучш</w:t>
      </w:r>
      <w:r>
        <w:rPr>
          <w:rFonts w:ascii="Times New Roman" w:hAnsi="Times New Roman" w:cs="Times New Roman"/>
          <w:sz w:val="24"/>
          <w:szCs w:val="28"/>
        </w:rPr>
        <w:t xml:space="preserve">ения финансового состояния ТОО 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3.1 Основные тенденции, выявленные в ходе проведенного анализа фи</w:t>
      </w:r>
      <w:r>
        <w:rPr>
          <w:rFonts w:ascii="Times New Roman" w:hAnsi="Times New Roman" w:cs="Times New Roman"/>
          <w:sz w:val="24"/>
          <w:szCs w:val="28"/>
        </w:rPr>
        <w:t xml:space="preserve">нансового состояния ТОО 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 xml:space="preserve">3.2 Рекомендации по улучшению финансового состояния </w:t>
      </w:r>
      <w:r>
        <w:rPr>
          <w:rFonts w:ascii="Times New Roman" w:hAnsi="Times New Roman" w:cs="Times New Roman"/>
          <w:sz w:val="24"/>
          <w:szCs w:val="28"/>
        </w:rPr>
        <w:t xml:space="preserve">ТОО 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3.3 Экономическое обоснование внедряемых мероприятий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Заключение</w:t>
      </w:r>
    </w:p>
    <w:p w:rsidR="002D1AF4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1EBA">
        <w:rPr>
          <w:rFonts w:ascii="Times New Roman" w:hAnsi="Times New Roman" w:cs="Times New Roman"/>
          <w:sz w:val="24"/>
          <w:szCs w:val="28"/>
        </w:rPr>
        <w:t>Список использованных источников</w:t>
      </w:r>
    </w:p>
    <w:p w:rsidR="002D1AF4" w:rsidRDefault="002D1AF4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D1AF4" w:rsidRPr="00750402" w:rsidRDefault="002D1AF4" w:rsidP="002D1AF4">
      <w:pPr>
        <w:pStyle w:val="1"/>
        <w:widowControl w:val="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7647656"/>
      <w:bookmarkStart w:id="1" w:name="_Toc22027690"/>
      <w:r w:rsidRPr="00750402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  <w:bookmarkEnd w:id="1"/>
    </w:p>
    <w:p w:rsidR="002D1AF4" w:rsidRPr="00750402" w:rsidRDefault="002D1AF4" w:rsidP="002D1AF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AF4" w:rsidRPr="00750402" w:rsidRDefault="002D1AF4" w:rsidP="002D1AF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402">
        <w:rPr>
          <w:rFonts w:ascii="Times New Roman" w:hAnsi="Times New Roman" w:cs="Times New Roman"/>
          <w:sz w:val="28"/>
          <w:szCs w:val="28"/>
        </w:rPr>
        <w:t>По результатам теоретической и практической части выпускной квалификационной работы получены следующие выводы:</w:t>
      </w:r>
    </w:p>
    <w:p w:rsidR="002D1AF4" w:rsidRPr="00750402" w:rsidRDefault="002D1AF4" w:rsidP="002D1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понятие финансового состояния предприятия в трактовке отдельных авторов можно выделить несколько точек зрения:</w:t>
      </w:r>
    </w:p>
    <w:p w:rsidR="002D1AF4" w:rsidRPr="00750402" w:rsidRDefault="002D1AF4" w:rsidP="002D1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 финансовым состоянием понимают описание размещения средств предприятия и их динамика в воспроизводственном процессе, отражающая его потенциал к развитию в долгосрочном периоде;</w:t>
      </w:r>
    </w:p>
    <w:p w:rsidR="002D1AF4" w:rsidRPr="00750402" w:rsidRDefault="002D1AF4" w:rsidP="002D1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финансовое состояние предприятия является составной частью экономического потенциала предприятия, с помощью которой отражаются его финансовые результаты;</w:t>
      </w:r>
    </w:p>
    <w:p w:rsidR="002D1AF4" w:rsidRPr="00750402" w:rsidRDefault="002D1AF4" w:rsidP="002D1A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учетно-аналитического подхода к анализу финансового состояния применяют совокупность показателей финансовой отчетности предприятия;</w:t>
      </w:r>
    </w:p>
    <w:p w:rsidR="002D1AF4" w:rsidRPr="00750402" w:rsidRDefault="002D1AF4" w:rsidP="002D1A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финансовым состоянием предприятия понимают инвестиционную привлекательность предприятия, характеристику его конкурентоспособности на финансовом рынке.</w:t>
      </w:r>
    </w:p>
    <w:p w:rsidR="002D1AF4" w:rsidRDefault="002D1AF4">
      <w:pPr>
        <w:spacing w:after="160"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D1AF4" w:rsidRPr="00750402" w:rsidRDefault="002D1AF4" w:rsidP="002D1AF4">
      <w:pPr>
        <w:pStyle w:val="1"/>
        <w:widowControl w:val="0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748838"/>
      <w:bookmarkStart w:id="3" w:name="_Toc6928965"/>
      <w:bookmarkStart w:id="4" w:name="_Toc17647657"/>
      <w:bookmarkStart w:id="5" w:name="_Toc22027691"/>
      <w:r w:rsidRPr="00750402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2"/>
      <w:bookmarkEnd w:id="3"/>
      <w:bookmarkEnd w:id="4"/>
      <w:bookmarkEnd w:id="5"/>
    </w:p>
    <w:p w:rsidR="002D1AF4" w:rsidRPr="00750402" w:rsidRDefault="002D1AF4" w:rsidP="002D1AF4">
      <w:pPr>
        <w:pStyle w:val="a3"/>
        <w:widowControl w:val="0"/>
        <w:tabs>
          <w:tab w:val="left" w:pos="709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D1AF4" w:rsidRPr="00750402" w:rsidRDefault="002D1AF4" w:rsidP="002D1AF4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0402">
        <w:rPr>
          <w:rFonts w:ascii="Times New Roman" w:hAnsi="Times New Roman"/>
          <w:sz w:val="28"/>
          <w:szCs w:val="28"/>
        </w:rPr>
        <w:t xml:space="preserve">  Послание Президента Республики Казахстан Н. Назарбаева народу Казахстана. 10 января 2018 г. Электронный ресурс: http://www.akorda.kz</w:t>
      </w:r>
    </w:p>
    <w:p w:rsidR="002D1AF4" w:rsidRPr="00750402" w:rsidRDefault="002D1AF4" w:rsidP="002D1AF4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4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0402">
        <w:rPr>
          <w:rFonts w:ascii="Times New Roman" w:hAnsi="Times New Roman" w:cs="Times New Roman"/>
          <w:sz w:val="28"/>
          <w:szCs w:val="28"/>
        </w:rPr>
        <w:t>Абрютина</w:t>
      </w:r>
      <w:proofErr w:type="spellEnd"/>
      <w:r w:rsidRPr="00750402">
        <w:rPr>
          <w:rFonts w:ascii="Times New Roman" w:hAnsi="Times New Roman" w:cs="Times New Roman"/>
          <w:sz w:val="28"/>
          <w:szCs w:val="28"/>
        </w:rPr>
        <w:t xml:space="preserve"> М.С. Анализ финансово-экономической деятельности предприятия / М.С. </w:t>
      </w:r>
      <w:proofErr w:type="spellStart"/>
      <w:r w:rsidRPr="00750402">
        <w:rPr>
          <w:rFonts w:ascii="Times New Roman" w:hAnsi="Times New Roman" w:cs="Times New Roman"/>
          <w:sz w:val="28"/>
          <w:szCs w:val="28"/>
        </w:rPr>
        <w:t>Абрютина</w:t>
      </w:r>
      <w:proofErr w:type="spellEnd"/>
      <w:r w:rsidRPr="00750402">
        <w:rPr>
          <w:rFonts w:ascii="Times New Roman" w:hAnsi="Times New Roman" w:cs="Times New Roman"/>
          <w:sz w:val="28"/>
          <w:szCs w:val="28"/>
        </w:rPr>
        <w:t xml:space="preserve">, А.В. Грачев. - М.: Дело и сервис; Издание 3-е, </w:t>
      </w:r>
      <w:proofErr w:type="spellStart"/>
      <w:r w:rsidRPr="007504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50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402">
        <w:rPr>
          <w:rFonts w:ascii="Times New Roman" w:hAnsi="Times New Roman" w:cs="Times New Roman"/>
          <w:sz w:val="28"/>
          <w:szCs w:val="28"/>
        </w:rPr>
        <w:t xml:space="preserve"> и доп., 2014. - 272 c. </w:t>
      </w:r>
    </w:p>
    <w:p w:rsidR="002D1AF4" w:rsidRPr="00750402" w:rsidRDefault="002D1AF4" w:rsidP="002D1AF4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402">
        <w:rPr>
          <w:rFonts w:ascii="Times New Roman" w:hAnsi="Times New Roman" w:cs="Times New Roman"/>
          <w:sz w:val="28"/>
          <w:szCs w:val="28"/>
        </w:rPr>
        <w:t xml:space="preserve">  Алексеенко М.М. Бюджетно-финансовая работа сельских и поселковых Советов народных депутатов / Алексеенко М.М. и. - М.: Финансы и статистика, 2013. - 268 c.</w:t>
      </w:r>
    </w:p>
    <w:p w:rsidR="002D1AF4" w:rsidRPr="00750402" w:rsidRDefault="002D1AF4" w:rsidP="002D1AF4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402">
        <w:rPr>
          <w:rFonts w:ascii="Times New Roman" w:hAnsi="Times New Roman" w:cs="Times New Roman"/>
          <w:sz w:val="28"/>
          <w:szCs w:val="28"/>
        </w:rPr>
        <w:t xml:space="preserve">  Бочаров В.В. Комплексный финансовый анализ / В.В. Бочаров. - М.: СПб: Питер, 2014. - 432 c.</w:t>
      </w:r>
      <w:r w:rsidRPr="00750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D1AF4" w:rsidRPr="00750402" w:rsidRDefault="002D1AF4" w:rsidP="002D1AF4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402">
        <w:rPr>
          <w:rFonts w:ascii="Times New Roman" w:hAnsi="Times New Roman" w:cs="Times New Roman"/>
          <w:sz w:val="28"/>
          <w:szCs w:val="28"/>
        </w:rPr>
        <w:t xml:space="preserve">  Миллер М. Анализ финансовых результатов в условиях применения МСФО / Мария Миллер. - Москва: ИЛ, 2016. - 808 c.</w:t>
      </w:r>
    </w:p>
    <w:p w:rsidR="002D1AF4" w:rsidRPr="00C01EBA" w:rsidRDefault="002D1AF4" w:rsidP="002D1A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6" w:name="_GoBack"/>
      <w:bookmarkEnd w:id="6"/>
    </w:p>
    <w:p w:rsidR="002D1AF4" w:rsidRPr="00C01EBA" w:rsidRDefault="002D1AF4" w:rsidP="002D1AF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68D3" w:rsidRDefault="00FC68D3"/>
    <w:sectPr w:rsidR="00FC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1F4"/>
    <w:multiLevelType w:val="hybridMultilevel"/>
    <w:tmpl w:val="7AC8A820"/>
    <w:lvl w:ilvl="0" w:tplc="06928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D3"/>
    <w:rsid w:val="002D1AF4"/>
    <w:rsid w:val="00B276D3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EB50"/>
  <w15:chartTrackingRefBased/>
  <w15:docId w15:val="{16BEE827-BFCF-4C93-81AC-603FAE7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D1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A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1AF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2021-02-08T07:39:00Z</dcterms:created>
  <dcterms:modified xsi:type="dcterms:W3CDTF">2021-02-08T07:40:00Z</dcterms:modified>
</cp:coreProperties>
</file>