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DEF" w:rsidRDefault="008F1A01" w:rsidP="008F1A01">
      <w:pPr>
        <w:jc w:val="center"/>
        <w:rPr>
          <w:rFonts w:ascii="Times New Roman" w:hAnsi="Times New Roman" w:cs="Times New Roman"/>
          <w:color w:val="000000"/>
          <w:sz w:val="28"/>
          <w:szCs w:val="28"/>
        </w:rPr>
      </w:pPr>
      <w:proofErr w:type="spellStart"/>
      <w:r w:rsidRPr="008F1A01">
        <w:rPr>
          <w:rFonts w:ascii="Times New Roman" w:hAnsi="Times New Roman" w:cs="Times New Roman"/>
          <w:sz w:val="28"/>
          <w:szCs w:val="28"/>
        </w:rPr>
        <w:t>Др</w:t>
      </w:r>
      <w:proofErr w:type="spellEnd"/>
      <w:r w:rsidRPr="008F1A01">
        <w:rPr>
          <w:rFonts w:ascii="Times New Roman" w:hAnsi="Times New Roman" w:cs="Times New Roman"/>
          <w:sz w:val="28"/>
          <w:szCs w:val="28"/>
        </w:rPr>
        <w:t>_</w:t>
      </w:r>
      <w:r w:rsidRPr="008F1A01">
        <w:rPr>
          <w:rFonts w:ascii="Times New Roman" w:hAnsi="Times New Roman" w:cs="Times New Roman"/>
          <w:color w:val="000000"/>
          <w:sz w:val="28"/>
          <w:szCs w:val="28"/>
        </w:rPr>
        <w:t xml:space="preserve"> Организация </w:t>
      </w:r>
      <w:proofErr w:type="gramStart"/>
      <w:r w:rsidRPr="008F1A01">
        <w:rPr>
          <w:rFonts w:ascii="Times New Roman" w:hAnsi="Times New Roman" w:cs="Times New Roman"/>
          <w:color w:val="000000"/>
          <w:sz w:val="28"/>
          <w:szCs w:val="28"/>
        </w:rPr>
        <w:t>функционирования  регионального</w:t>
      </w:r>
      <w:proofErr w:type="gramEnd"/>
      <w:r w:rsidRPr="008F1A01">
        <w:rPr>
          <w:rFonts w:ascii="Times New Roman" w:hAnsi="Times New Roman" w:cs="Times New Roman"/>
          <w:color w:val="000000"/>
          <w:sz w:val="28"/>
          <w:szCs w:val="28"/>
        </w:rPr>
        <w:t xml:space="preserve"> логистического центра".</w:t>
      </w:r>
    </w:p>
    <w:p w:rsidR="008F1A01" w:rsidRDefault="008F1A01" w:rsidP="008F1A01">
      <w:pPr>
        <w:jc w:val="center"/>
        <w:rPr>
          <w:rFonts w:ascii="Times New Roman" w:hAnsi="Times New Roman" w:cs="Times New Roman"/>
          <w:color w:val="000000"/>
          <w:sz w:val="28"/>
          <w:szCs w:val="28"/>
        </w:rPr>
      </w:pPr>
      <w:r>
        <w:rPr>
          <w:rFonts w:ascii="Times New Roman" w:hAnsi="Times New Roman" w:cs="Times New Roman"/>
          <w:color w:val="000000"/>
          <w:sz w:val="28"/>
          <w:szCs w:val="28"/>
        </w:rPr>
        <w:t>Стр_69</w:t>
      </w:r>
    </w:p>
    <w:sdt>
      <w:sdtPr>
        <w:rPr>
          <w:rFonts w:ascii="Calibri" w:eastAsia="Calibri" w:hAnsi="Calibri" w:cs="Times New Roman"/>
          <w:b w:val="0"/>
          <w:bCs w:val="0"/>
          <w:color w:val="auto"/>
          <w:sz w:val="22"/>
          <w:szCs w:val="22"/>
        </w:rPr>
        <w:id w:val="906654"/>
        <w:docPartObj>
          <w:docPartGallery w:val="Table of Contents"/>
          <w:docPartUnique/>
        </w:docPartObj>
      </w:sdtPr>
      <w:sdtEndPr>
        <w:rPr>
          <w:rFonts w:asciiTheme="minorHAnsi" w:eastAsiaTheme="minorHAnsi" w:hAnsiTheme="minorHAnsi" w:cstheme="minorBidi"/>
        </w:rPr>
      </w:sdtEndPr>
      <w:sdtContent>
        <w:bookmarkStart w:id="0" w:name="_GoBack" w:displacedByCustomXml="prev"/>
        <w:p w:rsidR="008F1A01" w:rsidRPr="00677928" w:rsidRDefault="008F1A01" w:rsidP="008F1A01">
          <w:pPr>
            <w:pStyle w:val="a4"/>
            <w:spacing w:before="0"/>
            <w:rPr>
              <w:rFonts w:ascii="Times New Roman" w:hAnsi="Times New Roman" w:cs="Times New Roman"/>
              <w:color w:val="auto"/>
            </w:rPr>
          </w:pPr>
        </w:p>
        <w:p w:rsidR="008F1A01" w:rsidRPr="00677928" w:rsidRDefault="008F1A01" w:rsidP="008F1A01">
          <w:pPr>
            <w:pStyle w:val="11"/>
            <w:tabs>
              <w:tab w:val="right" w:leader="dot" w:pos="9628"/>
            </w:tabs>
            <w:spacing w:after="0" w:line="240" w:lineRule="auto"/>
            <w:ind w:firstLine="709"/>
            <w:jc w:val="both"/>
            <w:rPr>
              <w:rFonts w:ascii="Times New Roman" w:eastAsiaTheme="minorEastAsia" w:hAnsi="Times New Roman"/>
              <w:noProof/>
              <w:sz w:val="28"/>
              <w:szCs w:val="28"/>
              <w:lang w:eastAsia="ru-RU"/>
            </w:rPr>
          </w:pPr>
          <w:r w:rsidRPr="00677928">
            <w:rPr>
              <w:rFonts w:ascii="Times New Roman" w:hAnsi="Times New Roman"/>
              <w:sz w:val="28"/>
              <w:szCs w:val="28"/>
            </w:rPr>
            <w:fldChar w:fldCharType="begin"/>
          </w:r>
          <w:r w:rsidRPr="00677928">
            <w:rPr>
              <w:rFonts w:ascii="Times New Roman" w:hAnsi="Times New Roman"/>
              <w:sz w:val="28"/>
              <w:szCs w:val="28"/>
            </w:rPr>
            <w:instrText xml:space="preserve"> TOC \o "1-3" \h \z \u </w:instrText>
          </w:r>
          <w:r w:rsidRPr="00677928">
            <w:rPr>
              <w:rFonts w:ascii="Times New Roman" w:hAnsi="Times New Roman"/>
              <w:sz w:val="28"/>
              <w:szCs w:val="28"/>
            </w:rPr>
            <w:fldChar w:fldCharType="separate"/>
          </w:r>
          <w:hyperlink w:anchor="_Toc32348862" w:history="1">
            <w:r w:rsidRPr="00677928">
              <w:rPr>
                <w:rStyle w:val="a3"/>
                <w:rFonts w:ascii="Times New Roman" w:hAnsi="Times New Roman"/>
                <w:noProof/>
                <w:sz w:val="28"/>
                <w:szCs w:val="28"/>
              </w:rPr>
              <w:t>ВВЕДЕНИЕ</w:t>
            </w:r>
          </w:hyperlink>
        </w:p>
        <w:p w:rsidR="008F1A01" w:rsidRPr="00677928" w:rsidRDefault="008F1A01" w:rsidP="008F1A01">
          <w:pPr>
            <w:pStyle w:val="11"/>
            <w:tabs>
              <w:tab w:val="right" w:leader="dot" w:pos="9628"/>
            </w:tabs>
            <w:spacing w:after="0" w:line="240" w:lineRule="auto"/>
            <w:ind w:firstLine="709"/>
            <w:jc w:val="both"/>
            <w:rPr>
              <w:rStyle w:val="a3"/>
              <w:rFonts w:ascii="Times New Roman" w:hAnsi="Times New Roman"/>
              <w:noProof/>
              <w:sz w:val="28"/>
              <w:szCs w:val="28"/>
            </w:rPr>
          </w:pPr>
        </w:p>
        <w:p w:rsidR="008F1A01" w:rsidRPr="00677928" w:rsidRDefault="00677928" w:rsidP="008F1A01">
          <w:pPr>
            <w:pStyle w:val="11"/>
            <w:tabs>
              <w:tab w:val="right" w:leader="dot" w:pos="9628"/>
            </w:tabs>
            <w:spacing w:after="0" w:line="240" w:lineRule="auto"/>
            <w:ind w:firstLine="709"/>
            <w:jc w:val="both"/>
            <w:rPr>
              <w:rFonts w:ascii="Times New Roman" w:eastAsiaTheme="minorEastAsia" w:hAnsi="Times New Roman"/>
              <w:noProof/>
              <w:sz w:val="28"/>
              <w:szCs w:val="28"/>
              <w:lang w:eastAsia="ru-RU"/>
            </w:rPr>
          </w:pPr>
          <w:hyperlink w:anchor="_Toc32348863" w:history="1">
            <w:r w:rsidR="008F1A01" w:rsidRPr="00677928">
              <w:rPr>
                <w:rStyle w:val="a3"/>
                <w:rFonts w:ascii="Times New Roman" w:hAnsi="Times New Roman"/>
                <w:noProof/>
                <w:sz w:val="28"/>
                <w:szCs w:val="28"/>
              </w:rPr>
              <w:t xml:space="preserve">ГЛАВА 1 </w:t>
            </w:r>
            <w:r w:rsidR="008F1A01" w:rsidRPr="00677928">
              <w:rPr>
                <w:rStyle w:val="a3"/>
                <w:rFonts w:ascii="Times New Roman" w:hAnsi="Times New Roman"/>
                <w:noProof/>
                <w:sz w:val="28"/>
                <w:szCs w:val="28"/>
                <w:shd w:val="clear" w:color="auto" w:fill="FFFFFF"/>
              </w:rPr>
              <w:t>ОСНОВЫ ОРГАНИЗАЦИИ  И УПРАВЛЕНИЯ РЕГИОНАЛЬНОГО ЛОГИСТИЧЕСКОГО ЦЕНТРА</w:t>
            </w:r>
          </w:hyperlink>
        </w:p>
        <w:p w:rsidR="008F1A01" w:rsidRPr="00677928" w:rsidRDefault="00677928" w:rsidP="008F1A01">
          <w:pPr>
            <w:pStyle w:val="2"/>
            <w:tabs>
              <w:tab w:val="right" w:leader="dot" w:pos="9628"/>
            </w:tabs>
            <w:spacing w:after="0" w:line="240" w:lineRule="auto"/>
            <w:ind w:left="0" w:firstLine="709"/>
            <w:jc w:val="both"/>
            <w:rPr>
              <w:rFonts w:ascii="Times New Roman" w:eastAsiaTheme="minorEastAsia" w:hAnsi="Times New Roman"/>
              <w:noProof/>
              <w:sz w:val="28"/>
              <w:szCs w:val="28"/>
              <w:lang w:eastAsia="ru-RU"/>
            </w:rPr>
          </w:pPr>
          <w:hyperlink w:anchor="_Toc32348864" w:history="1">
            <w:r w:rsidR="008F1A01" w:rsidRPr="00677928">
              <w:rPr>
                <w:rStyle w:val="a3"/>
                <w:rFonts w:ascii="Times New Roman" w:hAnsi="Times New Roman"/>
                <w:noProof/>
                <w:sz w:val="28"/>
                <w:szCs w:val="28"/>
                <w:shd w:val="clear" w:color="auto" w:fill="FFFFFF"/>
              </w:rPr>
              <w:t>1.1 Цели и задачи функционирования регионального логистического центра</w:t>
            </w:r>
          </w:hyperlink>
        </w:p>
        <w:p w:rsidR="008F1A01" w:rsidRPr="00677928" w:rsidRDefault="00677928" w:rsidP="008F1A01">
          <w:pPr>
            <w:pStyle w:val="2"/>
            <w:tabs>
              <w:tab w:val="right" w:leader="dot" w:pos="9628"/>
            </w:tabs>
            <w:spacing w:after="0" w:line="240" w:lineRule="auto"/>
            <w:ind w:left="0" w:firstLine="709"/>
            <w:jc w:val="both"/>
            <w:rPr>
              <w:rFonts w:ascii="Times New Roman" w:eastAsiaTheme="minorEastAsia" w:hAnsi="Times New Roman"/>
              <w:noProof/>
              <w:sz w:val="28"/>
              <w:szCs w:val="28"/>
              <w:lang w:eastAsia="ru-RU"/>
            </w:rPr>
          </w:pPr>
          <w:hyperlink w:anchor="_Toc32348865" w:history="1">
            <w:r w:rsidR="008F1A01" w:rsidRPr="00677928">
              <w:rPr>
                <w:rStyle w:val="a3"/>
                <w:rFonts w:ascii="Times New Roman" w:hAnsi="Times New Roman"/>
                <w:noProof/>
                <w:sz w:val="28"/>
                <w:szCs w:val="28"/>
                <w:shd w:val="clear" w:color="auto" w:fill="FFFFFF"/>
              </w:rPr>
              <w:t>1.2 Особенности развития регионального логистического центра</w:t>
            </w:r>
          </w:hyperlink>
        </w:p>
        <w:p w:rsidR="008F1A01" w:rsidRPr="00677928" w:rsidRDefault="00677928" w:rsidP="008F1A01">
          <w:pPr>
            <w:pStyle w:val="2"/>
            <w:tabs>
              <w:tab w:val="right" w:leader="dot" w:pos="9628"/>
            </w:tabs>
            <w:spacing w:after="0" w:line="240" w:lineRule="auto"/>
            <w:ind w:left="0" w:firstLine="709"/>
            <w:jc w:val="both"/>
            <w:rPr>
              <w:rFonts w:ascii="Times New Roman" w:eastAsiaTheme="minorEastAsia" w:hAnsi="Times New Roman"/>
              <w:noProof/>
              <w:sz w:val="28"/>
              <w:szCs w:val="28"/>
              <w:lang w:eastAsia="ru-RU"/>
            </w:rPr>
          </w:pPr>
          <w:hyperlink w:anchor="_Toc32348866" w:history="1">
            <w:r w:rsidR="008F1A01" w:rsidRPr="00677928">
              <w:rPr>
                <w:rStyle w:val="a3"/>
                <w:rFonts w:ascii="Times New Roman" w:hAnsi="Times New Roman"/>
                <w:noProof/>
                <w:sz w:val="28"/>
                <w:szCs w:val="28"/>
                <w:shd w:val="clear" w:color="auto" w:fill="FFFFFF"/>
              </w:rPr>
              <w:t>1.3 Показатели  эффективности организации и управления регионального логистического центра</w:t>
            </w:r>
          </w:hyperlink>
        </w:p>
        <w:p w:rsidR="008F1A01" w:rsidRPr="00677928" w:rsidRDefault="008F1A01" w:rsidP="008F1A01">
          <w:pPr>
            <w:pStyle w:val="11"/>
            <w:tabs>
              <w:tab w:val="right" w:leader="dot" w:pos="9628"/>
            </w:tabs>
            <w:spacing w:after="0" w:line="240" w:lineRule="auto"/>
            <w:ind w:firstLine="709"/>
            <w:jc w:val="both"/>
            <w:rPr>
              <w:rStyle w:val="a3"/>
              <w:rFonts w:ascii="Times New Roman" w:hAnsi="Times New Roman"/>
              <w:noProof/>
              <w:sz w:val="28"/>
              <w:szCs w:val="28"/>
            </w:rPr>
          </w:pPr>
        </w:p>
        <w:p w:rsidR="008F1A01" w:rsidRPr="00677928" w:rsidRDefault="00677928" w:rsidP="008F1A01">
          <w:pPr>
            <w:pStyle w:val="11"/>
            <w:tabs>
              <w:tab w:val="right" w:leader="dot" w:pos="9628"/>
            </w:tabs>
            <w:spacing w:after="0" w:line="240" w:lineRule="auto"/>
            <w:ind w:firstLine="709"/>
            <w:jc w:val="both"/>
            <w:rPr>
              <w:rFonts w:ascii="Times New Roman" w:eastAsiaTheme="minorEastAsia" w:hAnsi="Times New Roman"/>
              <w:noProof/>
              <w:sz w:val="28"/>
              <w:szCs w:val="28"/>
              <w:lang w:eastAsia="ru-RU"/>
            </w:rPr>
          </w:pPr>
          <w:hyperlink w:anchor="_Toc32348867" w:history="1">
            <w:r w:rsidR="008F1A01" w:rsidRPr="00677928">
              <w:rPr>
                <w:rStyle w:val="a3"/>
                <w:rFonts w:ascii="Times New Roman" w:hAnsi="Times New Roman"/>
                <w:noProof/>
                <w:sz w:val="28"/>
                <w:szCs w:val="28"/>
                <w:shd w:val="clear" w:color="auto" w:fill="FFFFFF"/>
              </w:rPr>
              <w:t>ГЛАВА 2 ОЦЕНКА  ЭФФЕКТИВНОСТИ ФУНКЦИОНИРОВАНИЯ ОПТОВО-РАСПРЕДЕЛИТЕЛЬНОГО ЛОГИСТИЧЕСКОГО ЦЕНТРА</w:t>
            </w:r>
          </w:hyperlink>
        </w:p>
        <w:p w:rsidR="008F1A01" w:rsidRPr="00677928" w:rsidRDefault="00677928" w:rsidP="008F1A01">
          <w:pPr>
            <w:pStyle w:val="2"/>
            <w:tabs>
              <w:tab w:val="right" w:leader="dot" w:pos="9628"/>
            </w:tabs>
            <w:spacing w:after="0" w:line="240" w:lineRule="auto"/>
            <w:ind w:left="0" w:firstLine="709"/>
            <w:jc w:val="both"/>
            <w:rPr>
              <w:rFonts w:ascii="Times New Roman" w:eastAsiaTheme="minorEastAsia" w:hAnsi="Times New Roman"/>
              <w:noProof/>
              <w:sz w:val="28"/>
              <w:szCs w:val="28"/>
              <w:lang w:eastAsia="ru-RU"/>
            </w:rPr>
          </w:pPr>
          <w:hyperlink w:anchor="_Toc32348868" w:history="1">
            <w:r w:rsidR="008F1A01" w:rsidRPr="00677928">
              <w:rPr>
                <w:rStyle w:val="a3"/>
                <w:rFonts w:ascii="Times New Roman" w:hAnsi="Times New Roman"/>
                <w:noProof/>
                <w:sz w:val="28"/>
                <w:szCs w:val="28"/>
                <w:shd w:val="clear" w:color="auto" w:fill="FFFFFF"/>
              </w:rPr>
              <w:t xml:space="preserve">2.1 Общая характеристика деятельности оптово-распределительного логистического центра </w:t>
            </w:r>
          </w:hyperlink>
        </w:p>
        <w:p w:rsidR="008F1A01" w:rsidRPr="00677928" w:rsidRDefault="00677928" w:rsidP="008F1A01">
          <w:pPr>
            <w:pStyle w:val="2"/>
            <w:tabs>
              <w:tab w:val="right" w:leader="dot" w:pos="9628"/>
            </w:tabs>
            <w:spacing w:after="0" w:line="240" w:lineRule="auto"/>
            <w:ind w:left="0" w:firstLine="709"/>
            <w:jc w:val="both"/>
            <w:rPr>
              <w:rFonts w:ascii="Times New Roman" w:eastAsiaTheme="minorEastAsia" w:hAnsi="Times New Roman"/>
              <w:noProof/>
              <w:sz w:val="28"/>
              <w:szCs w:val="28"/>
              <w:lang w:eastAsia="ru-RU"/>
            </w:rPr>
          </w:pPr>
          <w:hyperlink w:anchor="_Toc32348869" w:history="1">
            <w:r w:rsidR="008F1A01" w:rsidRPr="00677928">
              <w:rPr>
                <w:rStyle w:val="a3"/>
                <w:rFonts w:ascii="Times New Roman" w:hAnsi="Times New Roman"/>
                <w:noProof/>
                <w:sz w:val="28"/>
                <w:szCs w:val="28"/>
                <w:shd w:val="clear" w:color="auto" w:fill="FFFFFF"/>
              </w:rPr>
              <w:t>2.2</w:t>
            </w:r>
            <w:r w:rsidR="008F1A01" w:rsidRPr="00677928">
              <w:rPr>
                <w:rStyle w:val="a3"/>
                <w:rFonts w:ascii="Times New Roman" w:hAnsi="Times New Roman"/>
                <w:noProof/>
                <w:sz w:val="28"/>
                <w:szCs w:val="28"/>
              </w:rPr>
              <w:t xml:space="preserve"> Анализ эффективности деятельности оптово-распределительного центра </w:t>
            </w:r>
          </w:hyperlink>
        </w:p>
        <w:p w:rsidR="008F1A01" w:rsidRPr="00677928" w:rsidRDefault="00677928" w:rsidP="008F1A01">
          <w:pPr>
            <w:pStyle w:val="2"/>
            <w:tabs>
              <w:tab w:val="right" w:leader="dot" w:pos="9628"/>
            </w:tabs>
            <w:spacing w:after="0" w:line="240" w:lineRule="auto"/>
            <w:ind w:left="0" w:firstLine="709"/>
            <w:jc w:val="both"/>
            <w:rPr>
              <w:rFonts w:ascii="Times New Roman" w:eastAsiaTheme="minorEastAsia" w:hAnsi="Times New Roman"/>
              <w:noProof/>
              <w:sz w:val="28"/>
              <w:szCs w:val="28"/>
              <w:lang w:eastAsia="ru-RU"/>
            </w:rPr>
          </w:pPr>
          <w:hyperlink w:anchor="_Toc32348870" w:history="1">
            <w:r w:rsidR="008F1A01" w:rsidRPr="00677928">
              <w:rPr>
                <w:rStyle w:val="a3"/>
                <w:rFonts w:ascii="Times New Roman" w:hAnsi="Times New Roman"/>
                <w:noProof/>
                <w:sz w:val="28"/>
                <w:szCs w:val="28"/>
              </w:rPr>
              <w:t>2.3 Проблемы функционирования центра</w:t>
            </w:r>
          </w:hyperlink>
        </w:p>
        <w:p w:rsidR="008F1A01" w:rsidRPr="00677928" w:rsidRDefault="008F1A01" w:rsidP="008F1A01">
          <w:pPr>
            <w:pStyle w:val="11"/>
            <w:tabs>
              <w:tab w:val="right" w:leader="dot" w:pos="9628"/>
            </w:tabs>
            <w:spacing w:after="0" w:line="240" w:lineRule="auto"/>
            <w:ind w:firstLine="709"/>
            <w:jc w:val="both"/>
            <w:rPr>
              <w:rStyle w:val="a3"/>
              <w:rFonts w:ascii="Times New Roman" w:hAnsi="Times New Roman"/>
              <w:noProof/>
              <w:sz w:val="28"/>
              <w:szCs w:val="28"/>
            </w:rPr>
          </w:pPr>
        </w:p>
        <w:p w:rsidR="008F1A01" w:rsidRPr="00677928" w:rsidRDefault="00677928" w:rsidP="008F1A01">
          <w:pPr>
            <w:pStyle w:val="11"/>
            <w:tabs>
              <w:tab w:val="right" w:leader="dot" w:pos="9628"/>
            </w:tabs>
            <w:spacing w:after="0" w:line="240" w:lineRule="auto"/>
            <w:ind w:firstLine="709"/>
            <w:jc w:val="both"/>
            <w:rPr>
              <w:rFonts w:ascii="Times New Roman" w:eastAsiaTheme="minorEastAsia" w:hAnsi="Times New Roman"/>
              <w:noProof/>
              <w:sz w:val="28"/>
              <w:szCs w:val="28"/>
              <w:lang w:eastAsia="ru-RU"/>
            </w:rPr>
          </w:pPr>
          <w:hyperlink w:anchor="_Toc32348871" w:history="1">
            <w:r w:rsidR="008F1A01" w:rsidRPr="00677928">
              <w:rPr>
                <w:rStyle w:val="a3"/>
                <w:rFonts w:ascii="Times New Roman" w:hAnsi="Times New Roman"/>
                <w:noProof/>
                <w:sz w:val="28"/>
                <w:szCs w:val="28"/>
                <w:shd w:val="clear" w:color="auto" w:fill="FFFFFF"/>
              </w:rPr>
              <w:t xml:space="preserve">ГЛАВА 3 СОВЕРШЕНСТВОВАНИЕ СИСТЕМЫ ФУНКЦИОНИРОВАНИЯ ОПТОВО-РАСПРЕДЕЛИТЕЛЬНОГО ЛОГИСТИЧЕСКОГО ЦЕНТРА </w:t>
            </w:r>
          </w:hyperlink>
        </w:p>
        <w:p w:rsidR="008F1A01" w:rsidRPr="00677928" w:rsidRDefault="00677928" w:rsidP="008F1A01">
          <w:pPr>
            <w:pStyle w:val="2"/>
            <w:tabs>
              <w:tab w:val="right" w:leader="dot" w:pos="9628"/>
            </w:tabs>
            <w:spacing w:after="0" w:line="240" w:lineRule="auto"/>
            <w:ind w:left="0" w:firstLine="709"/>
            <w:jc w:val="both"/>
            <w:rPr>
              <w:rFonts w:ascii="Times New Roman" w:eastAsiaTheme="minorEastAsia" w:hAnsi="Times New Roman"/>
              <w:noProof/>
              <w:sz w:val="28"/>
              <w:szCs w:val="28"/>
              <w:lang w:eastAsia="ru-RU"/>
            </w:rPr>
          </w:pPr>
          <w:hyperlink w:anchor="_Toc32348872" w:history="1">
            <w:r w:rsidR="008F1A01" w:rsidRPr="00677928">
              <w:rPr>
                <w:rStyle w:val="a3"/>
                <w:rFonts w:ascii="Times New Roman" w:hAnsi="Times New Roman"/>
                <w:noProof/>
                <w:sz w:val="28"/>
                <w:szCs w:val="28"/>
                <w:shd w:val="clear" w:color="auto" w:fill="FFFFFF"/>
              </w:rPr>
              <w:t>3.1 Предложения пο совершенствованию  деятельности центра</w:t>
            </w:r>
          </w:hyperlink>
        </w:p>
        <w:p w:rsidR="008F1A01" w:rsidRPr="00677928" w:rsidRDefault="00677928" w:rsidP="008F1A01">
          <w:pPr>
            <w:pStyle w:val="2"/>
            <w:tabs>
              <w:tab w:val="right" w:leader="dot" w:pos="9628"/>
            </w:tabs>
            <w:spacing w:after="0" w:line="240" w:lineRule="auto"/>
            <w:ind w:left="0" w:firstLine="709"/>
            <w:jc w:val="both"/>
            <w:rPr>
              <w:rFonts w:ascii="Times New Roman" w:eastAsiaTheme="minorEastAsia" w:hAnsi="Times New Roman"/>
              <w:noProof/>
              <w:sz w:val="28"/>
              <w:szCs w:val="28"/>
              <w:lang w:eastAsia="ru-RU"/>
            </w:rPr>
          </w:pPr>
          <w:hyperlink w:anchor="_Toc32348873" w:history="1">
            <w:r w:rsidR="008F1A01" w:rsidRPr="00677928">
              <w:rPr>
                <w:rStyle w:val="a3"/>
                <w:rFonts w:ascii="Times New Roman" w:hAnsi="Times New Roman"/>
                <w:noProof/>
                <w:sz w:val="28"/>
                <w:szCs w:val="28"/>
                <w:shd w:val="clear" w:color="auto" w:fill="FFFFFF"/>
              </w:rPr>
              <w:t>3.2 Оценка эффективности предлагаемых мероприятий</w:t>
            </w:r>
          </w:hyperlink>
        </w:p>
        <w:p w:rsidR="008F1A01" w:rsidRPr="00677928" w:rsidRDefault="008F1A01" w:rsidP="008F1A01">
          <w:pPr>
            <w:pStyle w:val="11"/>
            <w:tabs>
              <w:tab w:val="right" w:leader="dot" w:pos="9628"/>
            </w:tabs>
            <w:spacing w:after="0" w:line="240" w:lineRule="auto"/>
            <w:ind w:firstLine="709"/>
            <w:jc w:val="both"/>
            <w:rPr>
              <w:rStyle w:val="a3"/>
              <w:rFonts w:ascii="Times New Roman" w:hAnsi="Times New Roman"/>
              <w:noProof/>
              <w:sz w:val="28"/>
              <w:szCs w:val="28"/>
            </w:rPr>
          </w:pPr>
        </w:p>
        <w:p w:rsidR="008F1A01" w:rsidRPr="00677928" w:rsidRDefault="00677928" w:rsidP="008F1A01">
          <w:pPr>
            <w:pStyle w:val="11"/>
            <w:tabs>
              <w:tab w:val="right" w:leader="dot" w:pos="9628"/>
            </w:tabs>
            <w:spacing w:after="0" w:line="240" w:lineRule="auto"/>
            <w:ind w:firstLine="709"/>
            <w:jc w:val="both"/>
            <w:rPr>
              <w:rFonts w:ascii="Times New Roman" w:eastAsiaTheme="minorEastAsia" w:hAnsi="Times New Roman"/>
              <w:noProof/>
              <w:sz w:val="28"/>
              <w:szCs w:val="28"/>
              <w:lang w:eastAsia="ru-RU"/>
            </w:rPr>
          </w:pPr>
          <w:hyperlink w:anchor="_Toc32348874" w:history="1">
            <w:r w:rsidR="008F1A01" w:rsidRPr="00677928">
              <w:rPr>
                <w:rStyle w:val="a3"/>
                <w:rFonts w:ascii="Times New Roman" w:hAnsi="Times New Roman"/>
                <w:noProof/>
                <w:sz w:val="28"/>
                <w:szCs w:val="28"/>
              </w:rPr>
              <w:t>ЗАКЛЮЧЕНИЕ</w:t>
            </w:r>
          </w:hyperlink>
        </w:p>
        <w:p w:rsidR="008F1A01" w:rsidRPr="00677928" w:rsidRDefault="008F1A01" w:rsidP="008F1A01">
          <w:pPr>
            <w:pStyle w:val="11"/>
            <w:tabs>
              <w:tab w:val="right" w:leader="dot" w:pos="9628"/>
            </w:tabs>
            <w:spacing w:after="0" w:line="240" w:lineRule="auto"/>
            <w:ind w:firstLine="709"/>
            <w:jc w:val="both"/>
            <w:rPr>
              <w:rStyle w:val="a3"/>
              <w:rFonts w:ascii="Times New Roman" w:hAnsi="Times New Roman"/>
              <w:noProof/>
              <w:sz w:val="28"/>
              <w:szCs w:val="28"/>
            </w:rPr>
          </w:pPr>
        </w:p>
        <w:p w:rsidR="008F1A01" w:rsidRPr="00677928" w:rsidRDefault="00677928" w:rsidP="008F1A01">
          <w:pPr>
            <w:pStyle w:val="11"/>
            <w:tabs>
              <w:tab w:val="right" w:leader="dot" w:pos="9628"/>
            </w:tabs>
            <w:spacing w:after="0" w:line="240" w:lineRule="auto"/>
            <w:ind w:firstLine="709"/>
            <w:jc w:val="both"/>
            <w:rPr>
              <w:rFonts w:ascii="Times New Roman" w:eastAsiaTheme="minorEastAsia" w:hAnsi="Times New Roman"/>
              <w:noProof/>
              <w:sz w:val="28"/>
              <w:szCs w:val="28"/>
              <w:lang w:eastAsia="ru-RU"/>
            </w:rPr>
          </w:pPr>
          <w:hyperlink w:anchor="_Toc32348875" w:history="1">
            <w:r w:rsidR="008F1A01" w:rsidRPr="00677928">
              <w:rPr>
                <w:rStyle w:val="a3"/>
                <w:rFonts w:ascii="Times New Roman" w:hAnsi="Times New Roman"/>
                <w:noProof/>
                <w:sz w:val="28"/>
                <w:szCs w:val="28"/>
              </w:rPr>
              <w:t>СПИСОК ИСПОЛЬЗОВАННОЙ ЛИТЕРАТУРЫ</w:t>
            </w:r>
          </w:hyperlink>
        </w:p>
        <w:p w:rsidR="008F1A01" w:rsidRDefault="008F1A01" w:rsidP="008F1A01">
          <w:pPr>
            <w:spacing w:after="0" w:line="240" w:lineRule="auto"/>
            <w:ind w:firstLine="709"/>
            <w:jc w:val="both"/>
          </w:pPr>
          <w:r w:rsidRPr="00677928">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9E44871" wp14:editId="15BBCC07">
                    <wp:simplePos x="0" y="0"/>
                    <wp:positionH relativeFrom="column">
                      <wp:posOffset>2939415</wp:posOffset>
                    </wp:positionH>
                    <wp:positionV relativeFrom="paragraph">
                      <wp:posOffset>2993390</wp:posOffset>
                    </wp:positionV>
                    <wp:extent cx="285750" cy="257175"/>
                    <wp:effectExtent l="9525" t="9525" r="9525" b="9525"/>
                    <wp:wrapNone/>
                    <wp:docPr id="201"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05407" id="Rectangle 298" o:spid="_x0000_s1026" style="position:absolute;margin-left:231.45pt;margin-top:235.7pt;width:2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" strokecolor="white [3212]"/>
                </w:pict>
              </mc:Fallback>
            </mc:AlternateContent>
          </w:r>
          <w:r w:rsidRPr="00677928">
            <w:rPr>
              <w:rFonts w:ascii="Times New Roman" w:hAnsi="Times New Roman" w:cs="Times New Roman"/>
              <w:sz w:val="28"/>
              <w:szCs w:val="28"/>
            </w:rPr>
            <w:fldChar w:fldCharType="end"/>
          </w:r>
        </w:p>
        <w:bookmarkEnd w:id="0" w:displacedByCustomXml="next"/>
      </w:sdtContent>
    </w:sdt>
    <w:p w:rsidR="008F1A01" w:rsidRDefault="008F1A01">
      <w:pPr>
        <w:rPr>
          <w:rFonts w:ascii="Times New Roman" w:hAnsi="Times New Roman" w:cs="Times New Roman"/>
          <w:sz w:val="28"/>
          <w:szCs w:val="28"/>
        </w:rPr>
      </w:pPr>
      <w:r>
        <w:rPr>
          <w:rFonts w:ascii="Times New Roman" w:hAnsi="Times New Roman" w:cs="Times New Roman"/>
          <w:sz w:val="28"/>
          <w:szCs w:val="28"/>
        </w:rPr>
        <w:br w:type="page"/>
      </w:r>
    </w:p>
    <w:p w:rsidR="008F1A01" w:rsidRPr="00F97DD9" w:rsidRDefault="008F1A01" w:rsidP="008F1A01">
      <w:pPr>
        <w:widowControl w:val="0"/>
        <w:spacing w:after="0" w:line="360" w:lineRule="auto"/>
        <w:ind w:firstLine="709"/>
        <w:jc w:val="both"/>
        <w:rPr>
          <w:rFonts w:ascii="Times New Roman" w:hAnsi="Times New Roman"/>
          <w:sz w:val="28"/>
          <w:szCs w:val="28"/>
          <w:lang w:eastAsia="ru-RU"/>
        </w:rPr>
        <w:sectPr w:rsidR="008F1A01" w:rsidRPr="00F97DD9" w:rsidSect="00215F5C">
          <w:pgSz w:w="11906" w:h="16838"/>
          <w:pgMar w:top="1134" w:right="567" w:bottom="1134" w:left="1701" w:header="709" w:footer="709" w:gutter="0"/>
          <w:cols w:space="708"/>
          <w:docGrid w:linePitch="360"/>
        </w:sectPr>
      </w:pPr>
    </w:p>
    <w:p w:rsidR="008F1A01" w:rsidRPr="00E036CA" w:rsidRDefault="008F1A01" w:rsidP="008F1A01">
      <w:pPr>
        <w:pStyle w:val="1"/>
        <w:widowControl w:val="0"/>
        <w:spacing w:before="0" w:line="240" w:lineRule="auto"/>
        <w:jc w:val="center"/>
        <w:rPr>
          <w:rFonts w:ascii="Times New Roman" w:hAnsi="Times New Roman" w:cs="Times New Roman"/>
          <w:color w:val="auto"/>
          <w:lang w:eastAsia="ru-RU"/>
        </w:rPr>
      </w:pPr>
      <w:bookmarkStart w:id="1" w:name="_Toc32231787"/>
      <w:bookmarkStart w:id="2" w:name="_Toc32348874"/>
      <w:r w:rsidRPr="00E036CA">
        <w:rPr>
          <w:rFonts w:ascii="Times New Roman" w:hAnsi="Times New Roman" w:cs="Times New Roman"/>
          <w:color w:val="auto"/>
          <w:lang w:eastAsia="ru-RU"/>
        </w:rPr>
        <w:lastRenderedPageBreak/>
        <w:t>ЗАКЛЮЧЕНИЕ</w:t>
      </w:r>
      <w:bookmarkEnd w:id="1"/>
      <w:bookmarkEnd w:id="2"/>
    </w:p>
    <w:p w:rsidR="008F1A01" w:rsidRPr="00F97DD9" w:rsidRDefault="008F1A01" w:rsidP="008F1A01">
      <w:pPr>
        <w:widowControl w:val="0"/>
        <w:spacing w:after="0" w:line="360" w:lineRule="auto"/>
        <w:ind w:firstLine="709"/>
        <w:jc w:val="both"/>
        <w:rPr>
          <w:rFonts w:ascii="Times New Roman" w:hAnsi="Times New Roman"/>
          <w:sz w:val="28"/>
          <w:szCs w:val="28"/>
          <w:lang w:eastAsia="ru-RU"/>
        </w:rPr>
      </w:pPr>
    </w:p>
    <w:p w:rsidR="008F1A01" w:rsidRPr="00F97DD9" w:rsidRDefault="008F1A01" w:rsidP="008F1A01">
      <w:pPr>
        <w:widowControl w:val="0"/>
        <w:spacing w:after="0" w:line="360" w:lineRule="auto"/>
        <w:ind w:firstLine="709"/>
        <w:jc w:val="both"/>
        <w:rPr>
          <w:rFonts w:ascii="Times New Roman" w:hAnsi="Times New Roman"/>
          <w:sz w:val="28"/>
          <w:szCs w:val="28"/>
          <w:lang w:eastAsia="ru-RU"/>
        </w:rPr>
      </w:pPr>
      <w:r w:rsidRPr="00F97DD9">
        <w:rPr>
          <w:rFonts w:ascii="Times New Roman" w:hAnsi="Times New Roman"/>
          <w:sz w:val="28"/>
          <w:szCs w:val="28"/>
          <w:lang w:eastAsia="ru-RU"/>
        </w:rPr>
        <w:t>По результатам теоретического и практического рассмотрения темы дипломной работы "Организация и функционирование регионального логистического центра" получены следующие выводы:</w:t>
      </w:r>
    </w:p>
    <w:p w:rsidR="008F1A01" w:rsidRPr="00F97DD9" w:rsidRDefault="008F1A01" w:rsidP="008F1A01">
      <w:pPr>
        <w:pStyle w:val="a5"/>
        <w:widowControl w:val="0"/>
        <w:spacing w:before="0" w:beforeAutospacing="0" w:after="0" w:afterAutospacing="0" w:line="360" w:lineRule="auto"/>
        <w:ind w:firstLine="709"/>
        <w:jc w:val="both"/>
        <w:rPr>
          <w:sz w:val="28"/>
          <w:szCs w:val="28"/>
        </w:rPr>
      </w:pPr>
      <w:r w:rsidRPr="00F97DD9">
        <w:rPr>
          <w:sz w:val="28"/>
        </w:rPr>
        <w:t xml:space="preserve">1) Региональные логистические центры представляют собой часть логистической системы с централизованным управлением, которая призвана реализовать задачи, связанные с </w:t>
      </w:r>
      <w:r w:rsidRPr="00F97DD9">
        <w:rPr>
          <w:sz w:val="28"/>
          <w:szCs w:val="28"/>
        </w:rPr>
        <w:t>обработкой и хранением грузов, а также при необходимости с их таможенным оформлением.</w:t>
      </w:r>
    </w:p>
    <w:p w:rsidR="008F1A01" w:rsidRPr="00F97DD9" w:rsidRDefault="008F1A01" w:rsidP="008F1A01">
      <w:pPr>
        <w:pStyle w:val="a5"/>
        <w:widowControl w:val="0"/>
        <w:spacing w:before="0" w:beforeAutospacing="0" w:after="0" w:afterAutospacing="0" w:line="360" w:lineRule="auto"/>
        <w:ind w:firstLine="709"/>
        <w:jc w:val="both"/>
      </w:pPr>
      <w:r w:rsidRPr="00F97DD9">
        <w:rPr>
          <w:sz w:val="28"/>
          <w:szCs w:val="28"/>
        </w:rPr>
        <w:t>Целью логистической деятельности с использованием региональных центров является стремление к снижению совокупных затрат в процессе товародвижения на основе минимизации риска возможных потерь при реализации сервисного потенциала логистической системы путем использования специальных помещений (складов).</w:t>
      </w:r>
    </w:p>
    <w:p w:rsidR="008F1A01" w:rsidRDefault="008F1A01">
      <w:pPr>
        <w:rPr>
          <w:rFonts w:ascii="Times New Roman" w:hAnsi="Times New Roman" w:cs="Times New Roman"/>
          <w:sz w:val="28"/>
          <w:szCs w:val="28"/>
        </w:rPr>
      </w:pPr>
      <w:r>
        <w:rPr>
          <w:rFonts w:ascii="Times New Roman" w:hAnsi="Times New Roman" w:cs="Times New Roman"/>
          <w:sz w:val="28"/>
          <w:szCs w:val="28"/>
        </w:rPr>
        <w:br w:type="page"/>
      </w:r>
    </w:p>
    <w:p w:rsidR="008F1A01" w:rsidRPr="00E036CA" w:rsidRDefault="008F1A01" w:rsidP="008F1A01">
      <w:pPr>
        <w:pStyle w:val="1"/>
        <w:spacing w:before="0" w:line="240" w:lineRule="auto"/>
        <w:jc w:val="center"/>
        <w:rPr>
          <w:rFonts w:ascii="Times New Roman" w:hAnsi="Times New Roman" w:cs="Times New Roman"/>
          <w:color w:val="auto"/>
          <w:lang w:eastAsia="ru-RU"/>
        </w:rPr>
      </w:pPr>
      <w:bookmarkStart w:id="3" w:name="_Toc32231788"/>
      <w:bookmarkStart w:id="4" w:name="_Toc32348875"/>
      <w:r w:rsidRPr="00E036CA">
        <w:rPr>
          <w:rFonts w:ascii="Times New Roman" w:hAnsi="Times New Roman" w:cs="Times New Roman"/>
          <w:color w:val="auto"/>
          <w:lang w:eastAsia="ru-RU"/>
        </w:rPr>
        <w:lastRenderedPageBreak/>
        <w:t>СПИСОК ИСПОЛЬЗОВАННОЙ ЛИТЕРАТУРЫ</w:t>
      </w:r>
      <w:bookmarkEnd w:id="3"/>
      <w:bookmarkEnd w:id="4"/>
    </w:p>
    <w:p w:rsidR="008F1A01" w:rsidRPr="00F97DD9" w:rsidRDefault="008F1A01" w:rsidP="008F1A01">
      <w:pPr>
        <w:widowControl w:val="0"/>
        <w:spacing w:after="0" w:line="360" w:lineRule="auto"/>
        <w:ind w:firstLine="709"/>
        <w:jc w:val="both"/>
        <w:rPr>
          <w:rFonts w:ascii="Times New Roman" w:hAnsi="Times New Roman"/>
          <w:sz w:val="28"/>
          <w:szCs w:val="28"/>
          <w:shd w:val="clear" w:color="auto" w:fill="FFFFFF"/>
          <w:lang w:eastAsia="ru-RU"/>
        </w:rPr>
      </w:pPr>
    </w:p>
    <w:p w:rsidR="008F1A01" w:rsidRPr="00F97DD9" w:rsidRDefault="008F1A01" w:rsidP="008F1A01">
      <w:pPr>
        <w:widowControl w:val="0"/>
        <w:spacing w:after="0" w:line="360" w:lineRule="auto"/>
        <w:ind w:firstLine="709"/>
        <w:jc w:val="both"/>
        <w:rPr>
          <w:rFonts w:ascii="Times New Roman" w:hAnsi="Times New Roman"/>
          <w:sz w:val="28"/>
          <w:szCs w:val="28"/>
        </w:rPr>
      </w:pPr>
      <w:r w:rsidRPr="00F97DD9">
        <w:rPr>
          <w:rFonts w:ascii="Times New Roman" w:hAnsi="Times New Roman"/>
          <w:sz w:val="28"/>
          <w:szCs w:val="28"/>
          <w:shd w:val="clear" w:color="auto" w:fill="FFFFFF"/>
          <w:lang w:eastAsia="ru-RU"/>
        </w:rPr>
        <w:t xml:space="preserve">1 </w:t>
      </w:r>
      <w:r w:rsidRPr="00F97DD9">
        <w:rPr>
          <w:rFonts w:ascii="Times New Roman" w:hAnsi="Times New Roman"/>
          <w:sz w:val="28"/>
          <w:szCs w:val="28"/>
        </w:rPr>
        <w:t>Транспортная стратегия Российской Федерации на период до 2030 года. Утверждена распоряжением Правительства Российской Федерации от 22 ноября 2008 года № 1734-р. Электронный ресурс: https://www.mintrans.ru/documents/2/1009</w:t>
      </w:r>
    </w:p>
    <w:p w:rsidR="008F1A01" w:rsidRPr="00F97DD9" w:rsidRDefault="008F1A01" w:rsidP="008F1A01">
      <w:pPr>
        <w:widowControl w:val="0"/>
        <w:spacing w:after="0" w:line="360" w:lineRule="auto"/>
        <w:ind w:firstLine="709"/>
        <w:jc w:val="both"/>
        <w:rPr>
          <w:rFonts w:ascii="Times New Roman" w:hAnsi="Times New Roman"/>
          <w:sz w:val="28"/>
          <w:szCs w:val="28"/>
        </w:rPr>
      </w:pPr>
      <w:r w:rsidRPr="00F97DD9">
        <w:rPr>
          <w:rFonts w:ascii="Times New Roman" w:hAnsi="Times New Roman"/>
          <w:sz w:val="28"/>
          <w:szCs w:val="28"/>
          <w:shd w:val="clear" w:color="auto" w:fill="FFFFFF"/>
          <w:lang w:eastAsia="ru-RU"/>
        </w:rPr>
        <w:t xml:space="preserve">2 </w:t>
      </w:r>
      <w:proofErr w:type="spellStart"/>
      <w:r w:rsidRPr="00F97DD9">
        <w:rPr>
          <w:rFonts w:ascii="Times New Roman" w:hAnsi="Times New Roman"/>
          <w:sz w:val="28"/>
          <w:szCs w:val="28"/>
          <w:shd w:val="clear" w:color="auto" w:fill="FFFFFF"/>
          <w:lang w:eastAsia="ru-RU"/>
        </w:rPr>
        <w:t>Есенькин</w:t>
      </w:r>
      <w:proofErr w:type="spellEnd"/>
      <w:r w:rsidRPr="00F97DD9">
        <w:rPr>
          <w:rFonts w:ascii="Times New Roman" w:hAnsi="Times New Roman"/>
          <w:sz w:val="28"/>
          <w:szCs w:val="28"/>
          <w:shd w:val="clear" w:color="auto" w:fill="FFFFFF"/>
          <w:lang w:eastAsia="ru-RU"/>
        </w:rPr>
        <w:t xml:space="preserve"> Б.С. Логистика: учебник / Б.С. </w:t>
      </w:r>
      <w:proofErr w:type="spellStart"/>
      <w:r w:rsidRPr="00F97DD9">
        <w:rPr>
          <w:rFonts w:ascii="Times New Roman" w:hAnsi="Times New Roman"/>
          <w:sz w:val="28"/>
          <w:szCs w:val="28"/>
          <w:shd w:val="clear" w:color="auto" w:fill="FFFFFF"/>
          <w:lang w:eastAsia="ru-RU"/>
        </w:rPr>
        <w:t>Есенькин</w:t>
      </w:r>
      <w:proofErr w:type="spellEnd"/>
      <w:r w:rsidRPr="00F97DD9">
        <w:rPr>
          <w:rFonts w:ascii="Times New Roman" w:hAnsi="Times New Roman"/>
          <w:sz w:val="28"/>
          <w:szCs w:val="28"/>
          <w:shd w:val="clear" w:color="auto" w:fill="FFFFFF"/>
          <w:lang w:eastAsia="ru-RU"/>
        </w:rPr>
        <w:t xml:space="preserve">, М.Д. Крылова / </w:t>
      </w:r>
      <w:proofErr w:type="spellStart"/>
      <w:r w:rsidRPr="00F97DD9">
        <w:rPr>
          <w:rFonts w:ascii="Times New Roman" w:hAnsi="Times New Roman"/>
          <w:sz w:val="28"/>
          <w:szCs w:val="28"/>
          <w:shd w:val="clear" w:color="auto" w:fill="FFFFFF"/>
          <w:lang w:eastAsia="ru-RU"/>
        </w:rPr>
        <w:t>Моск</w:t>
      </w:r>
      <w:proofErr w:type="spellEnd"/>
      <w:r w:rsidRPr="00F97DD9">
        <w:rPr>
          <w:rFonts w:ascii="Times New Roman" w:hAnsi="Times New Roman"/>
          <w:sz w:val="28"/>
          <w:szCs w:val="28"/>
          <w:shd w:val="clear" w:color="auto" w:fill="FFFFFF"/>
          <w:lang w:eastAsia="ru-RU"/>
        </w:rPr>
        <w:t xml:space="preserve">. гос. ун-т печати. – М.: Изд-во МГУП, 2012. - 245 с.; </w:t>
      </w:r>
    </w:p>
    <w:p w:rsidR="008F1A01" w:rsidRPr="00F97DD9" w:rsidRDefault="008F1A01" w:rsidP="008F1A01">
      <w:pPr>
        <w:widowControl w:val="0"/>
        <w:spacing w:after="0" w:line="360" w:lineRule="auto"/>
        <w:ind w:firstLine="709"/>
        <w:jc w:val="both"/>
        <w:rPr>
          <w:rFonts w:ascii="Times New Roman" w:hAnsi="Times New Roman"/>
          <w:sz w:val="28"/>
          <w:szCs w:val="28"/>
          <w:lang w:eastAsia="ru-RU"/>
        </w:rPr>
      </w:pPr>
      <w:r w:rsidRPr="00F97DD9">
        <w:rPr>
          <w:rFonts w:ascii="Times New Roman" w:hAnsi="Times New Roman"/>
          <w:sz w:val="28"/>
          <w:szCs w:val="28"/>
        </w:rPr>
        <w:t xml:space="preserve">3 </w:t>
      </w:r>
      <w:proofErr w:type="spellStart"/>
      <w:proofErr w:type="gramStart"/>
      <w:r w:rsidRPr="00F97DD9">
        <w:rPr>
          <w:rFonts w:ascii="Times New Roman" w:hAnsi="Times New Roman"/>
          <w:sz w:val="28"/>
          <w:szCs w:val="28"/>
        </w:rPr>
        <w:t>Гаджинский</w:t>
      </w:r>
      <w:proofErr w:type="spellEnd"/>
      <w:r w:rsidRPr="00F97DD9">
        <w:rPr>
          <w:rFonts w:ascii="Times New Roman" w:hAnsi="Times New Roman"/>
          <w:sz w:val="28"/>
          <w:szCs w:val="28"/>
        </w:rPr>
        <w:t xml:space="preserve">  А.М.</w:t>
      </w:r>
      <w:proofErr w:type="gramEnd"/>
      <w:r w:rsidRPr="00F97DD9">
        <w:rPr>
          <w:rFonts w:ascii="Times New Roman" w:hAnsi="Times New Roman"/>
          <w:sz w:val="28"/>
          <w:szCs w:val="28"/>
        </w:rPr>
        <w:t xml:space="preserve"> Логистика. - Учебник для высших и </w:t>
      </w:r>
      <w:proofErr w:type="gramStart"/>
      <w:r w:rsidRPr="00F97DD9">
        <w:rPr>
          <w:rFonts w:ascii="Times New Roman" w:hAnsi="Times New Roman"/>
          <w:sz w:val="28"/>
          <w:szCs w:val="28"/>
        </w:rPr>
        <w:t>средних  специальных</w:t>
      </w:r>
      <w:proofErr w:type="gramEnd"/>
      <w:r w:rsidRPr="00F97DD9">
        <w:rPr>
          <w:rFonts w:ascii="Times New Roman" w:hAnsi="Times New Roman"/>
          <w:sz w:val="28"/>
          <w:szCs w:val="28"/>
        </w:rPr>
        <w:t xml:space="preserve"> </w:t>
      </w:r>
      <w:r w:rsidRPr="00F97DD9">
        <w:rPr>
          <w:rFonts w:ascii="Times New Roman" w:hAnsi="Times New Roman"/>
          <w:sz w:val="28"/>
          <w:szCs w:val="28"/>
          <w:lang w:eastAsia="ru-RU"/>
        </w:rPr>
        <w:t>учебных заведений, М: ИВЦ  "Маркетинг", 2019. - 128 с.;</w:t>
      </w:r>
    </w:p>
    <w:p w:rsidR="008F1A01" w:rsidRPr="00F97DD9" w:rsidRDefault="008F1A01" w:rsidP="008F1A01">
      <w:pPr>
        <w:widowControl w:val="0"/>
        <w:spacing w:after="0" w:line="360" w:lineRule="auto"/>
        <w:ind w:firstLine="709"/>
        <w:jc w:val="both"/>
        <w:rPr>
          <w:rFonts w:ascii="Times New Roman" w:hAnsi="Times New Roman"/>
          <w:sz w:val="28"/>
          <w:szCs w:val="28"/>
        </w:rPr>
      </w:pPr>
      <w:r w:rsidRPr="00F97DD9">
        <w:rPr>
          <w:rFonts w:ascii="Times New Roman" w:hAnsi="Times New Roman"/>
          <w:sz w:val="28"/>
          <w:szCs w:val="28"/>
          <w:lang w:eastAsia="ru-RU"/>
        </w:rPr>
        <w:t xml:space="preserve">4 </w:t>
      </w:r>
      <w:r w:rsidRPr="00F97DD9">
        <w:rPr>
          <w:rFonts w:ascii="Times New Roman" w:hAnsi="Times New Roman"/>
          <w:sz w:val="28"/>
          <w:szCs w:val="28"/>
        </w:rPr>
        <w:t>Афанасенко И. Д. Коммерческая логистика / И.Д. Афанасенко, В.В. Борисова. - М.: Питер, 2018. - 352 c.;</w:t>
      </w:r>
    </w:p>
    <w:p w:rsidR="008F1A01" w:rsidRPr="00F97DD9" w:rsidRDefault="008F1A01" w:rsidP="008F1A01">
      <w:pPr>
        <w:widowControl w:val="0"/>
        <w:spacing w:after="0" w:line="360" w:lineRule="auto"/>
        <w:ind w:firstLine="709"/>
        <w:jc w:val="both"/>
        <w:rPr>
          <w:rFonts w:ascii="Times New Roman" w:hAnsi="Times New Roman"/>
          <w:sz w:val="28"/>
          <w:szCs w:val="28"/>
        </w:rPr>
      </w:pPr>
      <w:r w:rsidRPr="00F97DD9">
        <w:rPr>
          <w:rFonts w:ascii="Times New Roman" w:hAnsi="Times New Roman"/>
          <w:sz w:val="28"/>
          <w:szCs w:val="28"/>
        </w:rPr>
        <w:t>5 Логистический центр. Функции, задачи, организация. Электронный ресурс: https://logist.ru/articles/logisticheskiy-centr-funkcii-zadachi-organizaciya;</w:t>
      </w:r>
    </w:p>
    <w:p w:rsidR="008F1A01" w:rsidRPr="008F1A01" w:rsidRDefault="008F1A01" w:rsidP="008F1A01">
      <w:pPr>
        <w:rPr>
          <w:rFonts w:ascii="Times New Roman" w:hAnsi="Times New Roman" w:cs="Times New Roman"/>
          <w:sz w:val="28"/>
          <w:szCs w:val="28"/>
        </w:rPr>
      </w:pPr>
    </w:p>
    <w:sectPr w:rsidR="008F1A01" w:rsidRPr="008F1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6F"/>
    <w:rsid w:val="0054236F"/>
    <w:rsid w:val="00677928"/>
    <w:rsid w:val="008C4DEF"/>
    <w:rsid w:val="008F1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808E"/>
  <w15:chartTrackingRefBased/>
  <w15:docId w15:val="{BB8E7DE6-294D-4D08-A35A-A4B8EF62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F1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1A01"/>
    <w:rPr>
      <w:color w:val="0000FF"/>
      <w:u w:val="single"/>
    </w:rPr>
  </w:style>
  <w:style w:type="character" w:customStyle="1" w:styleId="10">
    <w:name w:val="Заголовок 1 Знак"/>
    <w:basedOn w:val="a0"/>
    <w:link w:val="1"/>
    <w:uiPriority w:val="9"/>
    <w:rsid w:val="008F1A01"/>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8F1A01"/>
    <w:pPr>
      <w:spacing w:before="480" w:line="276" w:lineRule="auto"/>
      <w:outlineLvl w:val="9"/>
    </w:pPr>
    <w:rPr>
      <w:b/>
      <w:bCs/>
      <w:sz w:val="28"/>
      <w:szCs w:val="28"/>
    </w:rPr>
  </w:style>
  <w:style w:type="paragraph" w:styleId="11">
    <w:name w:val="toc 1"/>
    <w:basedOn w:val="a"/>
    <w:next w:val="a"/>
    <w:autoRedefine/>
    <w:uiPriority w:val="39"/>
    <w:unhideWhenUsed/>
    <w:rsid w:val="008F1A01"/>
    <w:pPr>
      <w:spacing w:after="100" w:line="276" w:lineRule="auto"/>
    </w:pPr>
    <w:rPr>
      <w:rFonts w:ascii="Calibri" w:eastAsia="Calibri" w:hAnsi="Calibri" w:cs="Times New Roman"/>
    </w:rPr>
  </w:style>
  <w:style w:type="paragraph" w:styleId="2">
    <w:name w:val="toc 2"/>
    <w:basedOn w:val="a"/>
    <w:next w:val="a"/>
    <w:autoRedefine/>
    <w:uiPriority w:val="39"/>
    <w:unhideWhenUsed/>
    <w:rsid w:val="008F1A01"/>
    <w:pPr>
      <w:spacing w:after="100" w:line="276" w:lineRule="auto"/>
      <w:ind w:left="220"/>
    </w:pPr>
    <w:rPr>
      <w:rFonts w:ascii="Calibri" w:eastAsia="Calibri" w:hAnsi="Calibri" w:cs="Times New Roman"/>
    </w:rPr>
  </w:style>
  <w:style w:type="paragraph" w:styleId="a5">
    <w:name w:val="Normal (Web)"/>
    <w:aliases w:val=" Знак, Знак Знак Знак Знак, Знак Знак,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Знак4"/>
    <w:basedOn w:val="a"/>
    <w:link w:val="a6"/>
    <w:uiPriority w:val="99"/>
    <w:unhideWhenUsed/>
    <w:rsid w:val="008F1A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 Знак Знак1, Знак Знак Знак Знак Знак, Знак Знак Знак,Знак4 Знак1,Знак4 Знак Знак Знак,Знак4 Знак Знак1,Обычный (Web)1 Знак,Обычный (веб) Знак1 Знак,Обычный (веб) Знак Знак1 Знак,Знак Знак1 Знак Знак1,Знак Знак1 Знак Знак Знак"/>
    <w:link w:val="a5"/>
    <w:uiPriority w:val="99"/>
    <w:rsid w:val="008F1A0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2020-12-22T10:05:00Z</dcterms:created>
  <dcterms:modified xsi:type="dcterms:W3CDTF">2020-12-22T10:11:00Z</dcterms:modified>
</cp:coreProperties>
</file>