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3" w:rsidRDefault="00BC2EC3" w:rsidP="00BC2EC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EC3">
        <w:rPr>
          <w:rFonts w:ascii="Times New Roman" w:hAnsi="Times New Roman" w:cs="Times New Roman"/>
          <w:sz w:val="28"/>
          <w:szCs w:val="28"/>
        </w:rPr>
        <w:t>Др_Социально –педагогическая деятельность по формированию патриотизма у младших школьников</w:t>
      </w:r>
    </w:p>
    <w:p w:rsidR="00BC2EC3" w:rsidRDefault="00BC2EC3" w:rsidP="00BC2E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Стр_51</w:t>
      </w:r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33" w:history="1">
        <w:r w:rsidRPr="00BC2EC3">
          <w:rPr>
            <w:rStyle w:val="a3"/>
            <w:noProof/>
            <w:color w:val="auto"/>
            <w:szCs w:val="28"/>
            <w:u w:val="none"/>
          </w:rPr>
          <w:t>ВВЕДЕНИЕ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34" w:history="1">
        <w:r w:rsidRPr="00BC2EC3">
          <w:rPr>
            <w:rStyle w:val="a3"/>
            <w:noProof/>
            <w:color w:val="auto"/>
            <w:szCs w:val="28"/>
            <w:u w:val="none"/>
          </w:rPr>
          <w:t>ГЛАВА 1. ТЕОРЕТИЧЕСКИЙ АНАЛИЗ ПСИХОЛОГО-ПЕДАГОГИЧЕСКИХ ИССЛЕДОВАНИЙ ПО ПРОБЛЕМЕ ФОРМИРОВАНИЯ ПАТРИОТИЗМА У МЛАДШИХ ШКОЛЬНИКОВ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35" w:history="1">
        <w:r w:rsidRPr="00BC2EC3">
          <w:rPr>
            <w:rStyle w:val="a3"/>
            <w:noProof/>
            <w:color w:val="auto"/>
            <w:szCs w:val="28"/>
            <w:u w:val="none"/>
          </w:rPr>
          <w:t>1.1. Сущность понятия патриотизма в современных психолого-педагогических исследованиях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36" w:history="1">
        <w:r w:rsidRPr="00BC2EC3">
          <w:rPr>
            <w:rStyle w:val="a3"/>
            <w:noProof/>
            <w:color w:val="auto"/>
            <w:szCs w:val="28"/>
            <w:u w:val="none"/>
          </w:rPr>
          <w:t>1.2. Специфика формирования патриотизма у младших школьников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37" w:history="1">
        <w:r w:rsidRPr="00BC2EC3">
          <w:rPr>
            <w:rStyle w:val="a3"/>
            <w:noProof/>
            <w:color w:val="auto"/>
            <w:szCs w:val="28"/>
            <w:u w:val="none"/>
          </w:rPr>
          <w:t>1.3. Потенциал социально-педагогической деятельности в формировании патриотизма у младших школьников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39" w:history="1">
        <w:r w:rsidRPr="00BC2EC3">
          <w:rPr>
            <w:rStyle w:val="a3"/>
            <w:noProof/>
            <w:color w:val="auto"/>
            <w:szCs w:val="28"/>
            <w:u w:val="none"/>
          </w:rPr>
          <w:t>ГЛАВА 2. ОПЫТНО-ЭКСПЕРИМЕНТАЛЬНАЯ РАБОТА ПО ФОРМИРОВАНИЮ ПАТРИОТИЗМА У МЛАДШИХ ШКОЛЬНИКОВ СРЕДСТВАМИ СОЦИАЛЬНО-ПЕДАГОГИЧЕСКОЙ ДЕЯТЕЛЬНОСТИ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40" w:history="1">
        <w:r w:rsidRPr="00BC2EC3">
          <w:rPr>
            <w:rStyle w:val="a3"/>
            <w:noProof/>
            <w:color w:val="auto"/>
            <w:szCs w:val="28"/>
            <w:u w:val="none"/>
          </w:rPr>
          <w:t>2.1. Изучение уровней развития патриотизма  у младших школьников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41" w:history="1">
        <w:r w:rsidRPr="00BC2EC3">
          <w:rPr>
            <w:rStyle w:val="a3"/>
            <w:noProof/>
            <w:color w:val="auto"/>
            <w:szCs w:val="28"/>
            <w:u w:val="none"/>
          </w:rPr>
          <w:t>2.2. Реализация опытно-экспериментальной работы по формированию патриотизма у младших школьников средствами социально-педагогической деятельности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42" w:history="1">
        <w:r w:rsidRPr="00BC2EC3">
          <w:rPr>
            <w:rStyle w:val="a3"/>
            <w:noProof/>
            <w:color w:val="auto"/>
            <w:szCs w:val="28"/>
            <w:u w:val="none"/>
          </w:rPr>
          <w:t>2.3. Оценка эффективности опытно-экспериментальной работы по формированию патриотизма у младших школьников средствами социально-педагогической деятельности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44" w:history="1">
        <w:r w:rsidRPr="00BC2EC3">
          <w:rPr>
            <w:rStyle w:val="a3"/>
            <w:noProof/>
            <w:color w:val="auto"/>
            <w:szCs w:val="28"/>
            <w:u w:val="none"/>
          </w:rPr>
          <w:t>ЗAКЛЮЧЕНИЕ</w:t>
        </w:r>
      </w:hyperlink>
    </w:p>
    <w:p w:rsidR="00BC2EC3" w:rsidRP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8357245" w:history="1">
        <w:r w:rsidRPr="00BC2EC3">
          <w:rPr>
            <w:rStyle w:val="a3"/>
            <w:noProof/>
            <w:color w:val="auto"/>
            <w:szCs w:val="28"/>
            <w:u w:val="none"/>
          </w:rPr>
          <w:t>СПИСОК ЛИТЕРAТУРЫ</w:t>
        </w:r>
      </w:hyperlink>
    </w:p>
    <w:p w:rsidR="00BC2EC3" w:rsidRDefault="00BC2EC3" w:rsidP="00BC2EC3">
      <w:pPr>
        <w:pStyle w:val="11"/>
        <w:tabs>
          <w:tab w:val="right" w:leader="dot" w:pos="9345"/>
        </w:tabs>
        <w:spacing w:after="0" w:line="360" w:lineRule="auto"/>
        <w:jc w:val="both"/>
        <w:rPr>
          <w:noProof/>
          <w:sz w:val="28"/>
          <w:szCs w:val="28"/>
        </w:rPr>
      </w:pPr>
      <w:hyperlink w:anchor="_Toc188357246" w:history="1">
        <w:r w:rsidRPr="00BC2EC3">
          <w:rPr>
            <w:rStyle w:val="a3"/>
            <w:noProof/>
            <w:color w:val="auto"/>
            <w:szCs w:val="28"/>
            <w:u w:val="none"/>
          </w:rPr>
          <w:t>ПРИЛОЖЕНИЯ</w:t>
        </w:r>
      </w:hyperlink>
    </w:p>
    <w:p w:rsidR="00BC2EC3" w:rsidRDefault="00BC2EC3" w:rsidP="00BC2EC3"/>
    <w:p w:rsidR="00BC2EC3" w:rsidRDefault="00BC2EC3" w:rsidP="00BC2EC3"/>
    <w:p w:rsidR="00BC2EC3" w:rsidRDefault="00BC2EC3" w:rsidP="00BC2EC3"/>
    <w:p w:rsidR="00BC2EC3" w:rsidRDefault="00BC2EC3" w:rsidP="00BC2EC3"/>
    <w:p w:rsidR="00BC2EC3" w:rsidRDefault="00BC2EC3" w:rsidP="00BC2EC3"/>
    <w:p w:rsidR="00BC2EC3" w:rsidRDefault="00BC2EC3" w:rsidP="00BC2EC3">
      <w:pPr>
        <w:pStyle w:val="1"/>
        <w:spacing w:line="360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BC2EC3" w:rsidRDefault="00BC2EC3" w:rsidP="00BC2EC3"/>
    <w:p w:rsidR="00BC2EC3" w:rsidRDefault="00BC2EC3" w:rsidP="00BC2EC3"/>
    <w:p w:rsidR="00BC2EC3" w:rsidRDefault="00BC2EC3" w:rsidP="00BC2EC3"/>
    <w:p w:rsidR="00BC2EC3" w:rsidRPr="00BC2EC3" w:rsidRDefault="00BC2EC3" w:rsidP="00BC2EC3"/>
    <w:p w:rsidR="00BC2EC3" w:rsidRDefault="00BC2EC3" w:rsidP="00BC2EC3">
      <w:pPr>
        <w:pStyle w:val="1"/>
        <w:spacing w:line="360" w:lineRule="auto"/>
        <w:jc w:val="center"/>
        <w:rPr>
          <w:b/>
          <w:szCs w:val="28"/>
        </w:rPr>
      </w:pPr>
    </w:p>
    <w:p w:rsidR="00BC2EC3" w:rsidRDefault="00BC2EC3" w:rsidP="00BC2EC3">
      <w:pPr>
        <w:pStyle w:val="1"/>
        <w:spacing w:line="360" w:lineRule="auto"/>
        <w:jc w:val="center"/>
        <w:rPr>
          <w:b/>
          <w:szCs w:val="28"/>
        </w:rPr>
      </w:pPr>
    </w:p>
    <w:p w:rsidR="00BC2EC3" w:rsidRDefault="00BC2EC3" w:rsidP="00BC2EC3">
      <w:pPr>
        <w:pStyle w:val="1"/>
        <w:spacing w:line="360" w:lineRule="auto"/>
        <w:jc w:val="center"/>
        <w:rPr>
          <w:b/>
          <w:szCs w:val="28"/>
        </w:rPr>
      </w:pPr>
    </w:p>
    <w:p w:rsidR="00BC2EC3" w:rsidRDefault="00BC2EC3" w:rsidP="00BC2EC3">
      <w:pPr>
        <w:pStyle w:val="1"/>
        <w:spacing w:line="360" w:lineRule="auto"/>
        <w:jc w:val="center"/>
        <w:rPr>
          <w:b/>
          <w:szCs w:val="28"/>
        </w:rPr>
      </w:pPr>
      <w:r w:rsidRPr="004046FA">
        <w:rPr>
          <w:b/>
          <w:szCs w:val="28"/>
        </w:rPr>
        <w:t>ЗAКЛЮЧЕНИЕ</w:t>
      </w:r>
    </w:p>
    <w:p w:rsidR="00BC2EC3" w:rsidRPr="005C155E" w:rsidRDefault="00BC2EC3" w:rsidP="00BC2EC3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0"/>
        </w:rPr>
      </w:pPr>
    </w:p>
    <w:p w:rsidR="00BC2EC3" w:rsidRPr="00BC2EC3" w:rsidRDefault="00BC2EC3" w:rsidP="00BC2EC3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BC2EC3">
        <w:rPr>
          <w:rFonts w:ascii="Times New Roman" w:hAnsi="Times New Roman" w:cs="Times New Roman"/>
          <w:bCs/>
          <w:sz w:val="28"/>
          <w:szCs w:val="20"/>
        </w:rPr>
        <w:t>Логика нашего исследования предполагала постановку и последовательное решение ряда задач, направленных на изучение социально-педагогической деятельности по формированию патриотизма у младших школьников.</w:t>
      </w:r>
    </w:p>
    <w:p w:rsidR="00BC2EC3" w:rsidRPr="00BC2EC3" w:rsidRDefault="00BC2EC3" w:rsidP="00BC2EC3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BC2EC3">
        <w:rPr>
          <w:rFonts w:ascii="Times New Roman" w:hAnsi="Times New Roman" w:cs="Times New Roman"/>
          <w:bCs/>
          <w:sz w:val="28"/>
          <w:szCs w:val="20"/>
        </w:rPr>
        <w:t xml:space="preserve">Первая задача заключалась в анализе сущности понятия «патриотизм» в современных психолого-педагогических исследованиях. В результате теоретического изучения было установлено, что патриотизм является многогранным феноменом, включающим когнитивный, эмоционально-ценностный и </w:t>
      </w:r>
      <w:proofErr w:type="spellStart"/>
      <w:r w:rsidRPr="00BC2EC3">
        <w:rPr>
          <w:rFonts w:ascii="Times New Roman" w:hAnsi="Times New Roman" w:cs="Times New Roman"/>
          <w:bCs/>
          <w:sz w:val="28"/>
          <w:szCs w:val="20"/>
        </w:rPr>
        <w:t>деятельностный</w:t>
      </w:r>
      <w:proofErr w:type="spellEnd"/>
      <w:r w:rsidRPr="00BC2EC3">
        <w:rPr>
          <w:rFonts w:ascii="Times New Roman" w:hAnsi="Times New Roman" w:cs="Times New Roman"/>
          <w:bCs/>
          <w:sz w:val="28"/>
          <w:szCs w:val="20"/>
        </w:rPr>
        <w:t xml:space="preserve"> компоненты. В научной литературе патриотизм рассматривается как система взглядов, чувств и практических действий, связанных с осознанием своей принадлежности к Родине, гордостью за её достижения и стремлением к её процветанию.</w:t>
      </w:r>
    </w:p>
    <w:p w:rsidR="00BC2EC3" w:rsidRPr="00BC2EC3" w:rsidRDefault="00BC2EC3" w:rsidP="00BC2EC3"/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</w:p>
    <w:p w:rsidR="00BC2EC3" w:rsidRDefault="00BC2EC3" w:rsidP="00BC2EC3">
      <w:pPr>
        <w:pStyle w:val="1"/>
        <w:spacing w:line="360" w:lineRule="auto"/>
        <w:jc w:val="center"/>
        <w:rPr>
          <w:b/>
          <w:szCs w:val="28"/>
        </w:rPr>
      </w:pPr>
      <w:r w:rsidRPr="004046FA">
        <w:rPr>
          <w:b/>
          <w:szCs w:val="28"/>
        </w:rPr>
        <w:t>СПИСОК ЛИТЕРAТУРЫ</w:t>
      </w:r>
    </w:p>
    <w:p w:rsidR="00BC2EC3" w:rsidRDefault="00BC2EC3" w:rsidP="00BC2EC3">
      <w:pPr>
        <w:spacing w:line="360" w:lineRule="auto"/>
        <w:ind w:firstLine="709"/>
        <w:jc w:val="both"/>
      </w:pPr>
    </w:p>
    <w:p w:rsidR="00BC2EC3" w:rsidRDefault="00BC2EC3" w:rsidP="00BC2E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bookmarkStart w:id="0" w:name="_Ref191713522"/>
      <w:proofErr w:type="spellStart"/>
      <w:r>
        <w:t>Алейникова</w:t>
      </w:r>
      <w:proofErr w:type="spellEnd"/>
      <w:r>
        <w:t xml:space="preserve">, Е. В. Сущность и задачи патриотического воспитания младших школьников / Е. В. </w:t>
      </w:r>
      <w:proofErr w:type="spellStart"/>
      <w:r>
        <w:t>Алейникова</w:t>
      </w:r>
      <w:proofErr w:type="spellEnd"/>
      <w:r>
        <w:t>, В. А. Романов // Уральский научный вестник. – 2023. – Т. 1, № 2. – С. 27-33.</w:t>
      </w:r>
      <w:bookmarkEnd w:id="0"/>
    </w:p>
    <w:p w:rsidR="00BC2EC3" w:rsidRDefault="00BC2EC3" w:rsidP="00BC2E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bookmarkStart w:id="1" w:name="_Ref191713414"/>
      <w:r>
        <w:t xml:space="preserve">Балашова, В. М. Организация патриотического воспитания в школе / В. М. Балашова // </w:t>
      </w:r>
      <w:proofErr w:type="spellStart"/>
      <w:r>
        <w:t>Конференциум</w:t>
      </w:r>
      <w:proofErr w:type="spellEnd"/>
      <w:r>
        <w:t xml:space="preserve"> АСОУ: сборник научных трудов и материалов научно-практических конференций. – 2020. – № 2-2. – С. 140-149.</w:t>
      </w:r>
      <w:bookmarkEnd w:id="1"/>
    </w:p>
    <w:p w:rsidR="00BC2EC3" w:rsidRDefault="00BC2EC3" w:rsidP="00BC2E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bookmarkStart w:id="2" w:name="_Ref191713383"/>
      <w:proofErr w:type="spellStart"/>
      <w:r>
        <w:t>Баталин</w:t>
      </w:r>
      <w:proofErr w:type="spellEnd"/>
      <w:r>
        <w:t xml:space="preserve">, Р. А. Понятие "патриотизм": генезис и противоречия / Р. А. </w:t>
      </w:r>
      <w:proofErr w:type="spellStart"/>
      <w:r>
        <w:t>Баталин</w:t>
      </w:r>
      <w:proofErr w:type="spellEnd"/>
      <w:r>
        <w:t xml:space="preserve"> // Вестник Донецкого национального университета. Серия Б: Гуманитарные науки. – 2020. – № 3. – С. 102-110.</w:t>
      </w:r>
      <w:bookmarkEnd w:id="2"/>
    </w:p>
    <w:p w:rsidR="00BC2EC3" w:rsidRDefault="00BC2EC3" w:rsidP="00BC2E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bookmarkStart w:id="3" w:name="_Ref191713453"/>
      <w:proofErr w:type="spellStart"/>
      <w:r>
        <w:t>Безносова</w:t>
      </w:r>
      <w:proofErr w:type="spellEnd"/>
      <w:r>
        <w:t xml:space="preserve">, Н. В. Воспитание патриотизма у младших школьников / Н. В. </w:t>
      </w:r>
      <w:proofErr w:type="spellStart"/>
      <w:r>
        <w:t>Безносова</w:t>
      </w:r>
      <w:proofErr w:type="spellEnd"/>
      <w:r>
        <w:t>, А. В. Малкова // Педагогика современности. – 2022. – № 2(24). – С. 11-13.</w:t>
      </w:r>
      <w:bookmarkEnd w:id="3"/>
    </w:p>
    <w:p w:rsidR="00BC2EC3" w:rsidRDefault="00BC2EC3" w:rsidP="00BC2E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bookmarkStart w:id="4" w:name="_Ref191713730"/>
      <w:r>
        <w:t>Беляева, Д. Н. Патриотическое воспитание младших школьников в современном этнокультурном образовании / Д. Н. Беляева // Информация и образование: границы коммуникаций. – 2021. – № 13(21). – С. 224-225.</w:t>
      </w:r>
      <w:bookmarkEnd w:id="4"/>
    </w:p>
    <w:p w:rsidR="00BC2EC3" w:rsidRPr="00BC2EC3" w:rsidRDefault="00BC2EC3" w:rsidP="00BC2EC3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BC2EC3" w:rsidRPr="00BC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C7AB3"/>
    <w:multiLevelType w:val="hybridMultilevel"/>
    <w:tmpl w:val="CA90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B9"/>
    <w:rsid w:val="001F5E33"/>
    <w:rsid w:val="005472B9"/>
    <w:rsid w:val="00B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AE86"/>
  <w15:chartTrackingRefBased/>
  <w15:docId w15:val="{59355AB6-F9D1-47F0-9712-E71D5D5E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EC3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BC2EC3"/>
    <w:pPr>
      <w:spacing w:after="100" w:line="240" w:lineRule="auto"/>
    </w:pPr>
    <w:rPr>
      <w:rFonts w:ascii="Times New Roman" w:hAnsi="Times New Roman"/>
    </w:rPr>
  </w:style>
  <w:style w:type="character" w:styleId="a3">
    <w:name w:val="Hyperlink"/>
    <w:basedOn w:val="a0"/>
    <w:uiPriority w:val="99"/>
    <w:unhideWhenUsed/>
    <w:rsid w:val="00BC2EC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C2EC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basedOn w:val="a"/>
    <w:link w:val="a5"/>
    <w:uiPriority w:val="34"/>
    <w:qFormat/>
    <w:rsid w:val="00BC2EC3"/>
    <w:pPr>
      <w:widowControl w:val="0"/>
      <w:suppressAutoHyphens/>
      <w:spacing w:after="0" w:line="240" w:lineRule="auto"/>
      <w:ind w:left="720" w:right="-57"/>
    </w:pPr>
    <w:rPr>
      <w:rFonts w:ascii="Times New Roman" w:eastAsia="Calibri" w:hAnsi="Times New Roman" w:cs="Times New Roman"/>
      <w:sz w:val="28"/>
      <w:szCs w:val="28"/>
      <w:lang w:eastAsia="hi-IN" w:bidi="hi-IN"/>
    </w:rPr>
  </w:style>
  <w:style w:type="character" w:customStyle="1" w:styleId="a5">
    <w:name w:val="Абзац списка Знак"/>
    <w:link w:val="a4"/>
    <w:uiPriority w:val="34"/>
    <w:locked/>
    <w:rsid w:val="00BC2EC3"/>
    <w:rPr>
      <w:rFonts w:ascii="Times New Roman" w:eastAsia="Calibri" w:hAnsi="Times New Roman" w:cs="Times New Roman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2025-12-03T10:07:00Z</dcterms:created>
  <dcterms:modified xsi:type="dcterms:W3CDTF">2025-12-03T10:10:00Z</dcterms:modified>
</cp:coreProperties>
</file>