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8D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Влияние игровой деятельности на развитие познавательных процессов в старшем дошкольном возрасте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E19" w:rsidRPr="00635E19" w:rsidRDefault="00635E19" w:rsidP="00635E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5E19">
        <w:rPr>
          <w:color w:val="000000"/>
          <w:sz w:val="28"/>
          <w:szCs w:val="28"/>
        </w:rPr>
        <w:t>План</w:t>
      </w:r>
    </w:p>
    <w:p w:rsidR="00635E19" w:rsidRPr="00635E19" w:rsidRDefault="00635E19" w:rsidP="00635E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5E19">
        <w:rPr>
          <w:color w:val="000000"/>
          <w:sz w:val="28"/>
          <w:szCs w:val="28"/>
        </w:rPr>
        <w:t>Введение</w:t>
      </w:r>
    </w:p>
    <w:p w:rsidR="00635E19" w:rsidRPr="00635E19" w:rsidRDefault="00635E19" w:rsidP="00635E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5E19">
        <w:rPr>
          <w:color w:val="000000"/>
          <w:sz w:val="28"/>
          <w:szCs w:val="28"/>
        </w:rPr>
        <w:t>1 Теоретические основы влияния игровой деятельности на развитие познавательных процессов в старшем дошкольном возрасте</w:t>
      </w:r>
    </w:p>
    <w:p w:rsidR="00635E19" w:rsidRPr="00635E19" w:rsidRDefault="00635E19" w:rsidP="00635E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5E19">
        <w:rPr>
          <w:color w:val="000000"/>
          <w:sz w:val="28"/>
          <w:szCs w:val="28"/>
        </w:rPr>
        <w:t>1.1 Проблема влияния игровой деятельности на развитие познавательных процессов в старшем дошкольном возрасте в психолого-педагогической литературе</w:t>
      </w:r>
    </w:p>
    <w:p w:rsidR="00635E19" w:rsidRPr="00635E19" w:rsidRDefault="00635E19" w:rsidP="00635E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5E19">
        <w:rPr>
          <w:color w:val="000000"/>
          <w:sz w:val="28"/>
          <w:szCs w:val="28"/>
        </w:rPr>
        <w:t>1.2 Познавательная деятельность как условие развития познавательных процессов у детей старшего дошкольного возраста</w:t>
      </w:r>
    </w:p>
    <w:p w:rsidR="00635E19" w:rsidRPr="00635E19" w:rsidRDefault="00635E19" w:rsidP="00635E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5E19">
        <w:rPr>
          <w:color w:val="000000"/>
          <w:sz w:val="28"/>
          <w:szCs w:val="28"/>
        </w:rPr>
        <w:t>1.3 Игра как ведущий вид деятельности детей старшего дошкольного возраста</w:t>
      </w:r>
    </w:p>
    <w:p w:rsidR="00635E19" w:rsidRPr="00635E19" w:rsidRDefault="00635E19" w:rsidP="00635E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5E19">
        <w:rPr>
          <w:color w:val="000000"/>
          <w:sz w:val="28"/>
          <w:szCs w:val="28"/>
        </w:rPr>
        <w:t>2 Опытно-экспериментальное исследование по изучению влияния игровой деятельности на развитие познавательных процессов в старшем дошкольном возрасте</w:t>
      </w:r>
    </w:p>
    <w:p w:rsidR="00635E19" w:rsidRPr="00635E19" w:rsidRDefault="00635E19" w:rsidP="00635E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5E19">
        <w:rPr>
          <w:color w:val="000000"/>
          <w:sz w:val="28"/>
          <w:szCs w:val="28"/>
        </w:rPr>
        <w:t>2.1 Организация и методы исследования</w:t>
      </w:r>
    </w:p>
    <w:p w:rsidR="00635E19" w:rsidRPr="00635E19" w:rsidRDefault="00635E19" w:rsidP="00635E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5E19">
        <w:rPr>
          <w:color w:val="000000"/>
          <w:sz w:val="28"/>
          <w:szCs w:val="28"/>
        </w:rPr>
        <w:t>2.2 Анализ результатов исследования</w:t>
      </w:r>
    </w:p>
    <w:p w:rsidR="00635E19" w:rsidRPr="00635E19" w:rsidRDefault="00635E19" w:rsidP="00635E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5E19">
        <w:rPr>
          <w:color w:val="000000"/>
          <w:sz w:val="28"/>
          <w:szCs w:val="28"/>
        </w:rPr>
        <w:t>Заключение</w:t>
      </w:r>
    </w:p>
    <w:p w:rsidR="00635E19" w:rsidRPr="00635E19" w:rsidRDefault="00635E19" w:rsidP="00635E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5E19">
        <w:rPr>
          <w:color w:val="000000"/>
          <w:sz w:val="28"/>
          <w:szCs w:val="28"/>
        </w:rPr>
        <w:t>Список использованной литературы</w:t>
      </w:r>
    </w:p>
    <w:p w:rsidR="00635E19" w:rsidRPr="00635E19" w:rsidRDefault="00635E19" w:rsidP="00635E19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35E19">
        <w:rPr>
          <w:color w:val="000000"/>
          <w:sz w:val="28"/>
          <w:szCs w:val="28"/>
        </w:rPr>
        <w:t>Приложения</w:t>
      </w:r>
    </w:p>
    <w:p w:rsidR="00635E19" w:rsidRDefault="00635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1.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Е.Л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Н.Б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., Говорова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Р.И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Коллективная монография. - М.: Педагогика, 1986. - 224 с. 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2.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Выготский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Педагогическая психология. – М.: «Педагогика», 1991 –532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3.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Запорожец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Психология действия. Воронеж: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МПСИ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МОДЭК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, 2000 – 320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4.</w:t>
      </w:r>
      <w:r w:rsidRPr="00635E19">
        <w:rPr>
          <w:rFonts w:ascii="Times New Roman" w:hAnsi="Times New Roman" w:cs="Times New Roman"/>
          <w:sz w:val="28"/>
          <w:szCs w:val="28"/>
        </w:rPr>
        <w:tab/>
        <w:t>Пиаже Ж. Речь и мышление ребенка. Москва-Ленинград: Государственное учебно-педагогическое издательство, 1932 – 290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5.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Основные вопросы теории детской игры // Психология и педагогика игры дошкольника. М.: «Просвещение», 1966 - 269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6.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Чуприкова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Умственное развитие и обучение: Психологические основы развивающего обучения. М.: АО «Столетие», 1995 - 189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7.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Смирнов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Педагогика. Учебник. М.: «Академия»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: 4-е, исправленное, 1999 - 510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8.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Коршунова Л. С.,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Пружинин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Б. И. Воображение и рациональность. М.: «Просвещение», 1989 – 520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9.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Ендовицкая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Т. В., Зинченко В. П., Рузская А. Г. Развитие ощущений и восприятий // Психология детей дошкольного возраста. Развитие познавательных процессов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 xml:space="preserve">од ред. А. В. Запорожца, Д. Б.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— М., 1964.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10.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Корсунский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Психологический практикум по изучению особенностей личности /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Корсунский,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Пронин. – Воронеж: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ВЭПИ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, 2002. – 50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11.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Дружинин В. Н. Психологическая диагностика способностей: теоретические основы. Саратов: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СГУ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, 1990 – 56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12.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Золотнякова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Личность в структуре педагогического общения,- Р-Д., «Издательство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РГПИ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», 1979 - 80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13.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Сафонова Н. М. Развитие умения действовать по образцу.// Организация учебной деятельности: проблемы и перспективы. 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>абережные Челны, 1997 – 590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14.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Леонтьев А. Н. Развитие высших форм </w:t>
      </w:r>
      <w:proofErr w:type="spellStart"/>
      <w:proofErr w:type="gramStart"/>
      <w:r w:rsidRPr="00635E19">
        <w:rPr>
          <w:rFonts w:ascii="Times New Roman" w:hAnsi="Times New Roman" w:cs="Times New Roman"/>
          <w:sz w:val="28"/>
          <w:szCs w:val="28"/>
        </w:rPr>
        <w:t>внима-ния</w:t>
      </w:r>
      <w:proofErr w:type="spellEnd"/>
      <w:proofErr w:type="gramEnd"/>
      <w:r w:rsidRPr="00635E19">
        <w:rPr>
          <w:rFonts w:ascii="Times New Roman" w:hAnsi="Times New Roman" w:cs="Times New Roman"/>
          <w:sz w:val="28"/>
          <w:szCs w:val="28"/>
        </w:rPr>
        <w:t>//«Развитие памяти». М.: «Просвещение», 1956 – 300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15.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Рубинштейн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С.Л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Педагогика и психология. // Педагогическое образование. 1935, №6 –5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16.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Тихомиров О. К. О формировании произвольных движений у детей дошкольного возраста. // Сб. «Проблемы высшей нервной деятельности нормального и аномального ребенка». 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>.2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, Изд-во АПН РСФСР, 1958 – 69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17.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Кравцов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Е.Е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«Психологические проблемы готовности детей к обучению в школе» - М.: «Педагогика», 1991 – 190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18.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Годовикова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Исследование взаимосвязи распределения внимания и успешности групповой деятельности младших школьников. \\ Вопросы психологии познавательной деятельности школьников и студентов. М.: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МГПИ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, 1988 – 307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Липкина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Самооценка школьника. М.: «Знание», 1976. - 64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20.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Ермолаев О. Ю.,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Марютина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Т. М., Машкова Т. А. Внимание школьника, М.: «Знание», 1987 – 520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21.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Непомнящая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Ценностность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как личностное основание. Типы. Диагностика. Формирование. НПО «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МОДЭК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», 2000 – 176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22.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Современная школа: проблемы организации отношений учителей, учащихся и родителей,// материалы конференции "Современная школа: проблемы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отношений в школе",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ч.1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,-М., МГУ, 1993, с. 5-7.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23.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О.М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Дьяченко,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Баренцева и др. Программа «Развитие», М.: «Академия», 2006 – 80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24.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Мухина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Зарянова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Ф.В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., Семенова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Деловые игры (методические рекомендации)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 xml:space="preserve">Л.,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ЛГИУУ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, 1989, 37 с.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Швебель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М. Развитие познавательных способностей. Перспективы – 1986, №1. 54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25.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Белова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Я знание построю в мастерской,- СПБ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635E19">
        <w:rPr>
          <w:rFonts w:ascii="Times New Roman" w:hAnsi="Times New Roman" w:cs="Times New Roman"/>
          <w:sz w:val="28"/>
          <w:szCs w:val="28"/>
        </w:rPr>
        <w:t>СП6ГУПМ,1994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, 54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26.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Парамонова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., Протасова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Е.Ю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Дошкольное и начальное образование за рубежом: История и современность М.: Издательский центр Академия, 2001.- 184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27.</w:t>
      </w:r>
      <w:r w:rsidRPr="00635E19">
        <w:rPr>
          <w:rFonts w:ascii="Times New Roman" w:hAnsi="Times New Roman" w:cs="Times New Roman"/>
          <w:sz w:val="28"/>
          <w:szCs w:val="28"/>
        </w:rPr>
        <w:tab/>
        <w:t>Руссо Ж.-Ж. Педагогические сочинения: в 2 т. М.: «Педагогика», 1981. - Т. 1. -445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28.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Джон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Школа и общество.- М.: «Просвещение», 1924 - 225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29.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Дистерверг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А. Избранные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>очинения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М.: «Просвещение», 1956, 118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30.</w:t>
      </w:r>
      <w:r w:rsidRPr="00635E19">
        <w:rPr>
          <w:rFonts w:ascii="Times New Roman" w:hAnsi="Times New Roman" w:cs="Times New Roman"/>
          <w:sz w:val="28"/>
          <w:szCs w:val="28"/>
        </w:rPr>
        <w:tab/>
        <w:t>Теория развития интеллекта Пиаже Ж. Статья, Электронный журнал «Вестник», 78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31.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Педагогическая теория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Н.К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Крупской.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А.Константинов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Е.Н.Медынский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М.Ф.Шабаева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, "История педагогики", М.: «Просвещение», 1982 г., 251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32.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А.З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Развитие теоретического мышления у младших школьников. - М.: «Академия», 1994- 158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33.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Я.Л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Панько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Учителю о психологии детей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шестилетне¬го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возраста. -  М.: «Академия», 1988- 163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34.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Ушинский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К.Д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Собрание сочинений. 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>.: «Ленинград», 1950 - 160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35.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«Педагогическая психология», М.: «Академия», 1999 - 420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36.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Понарядова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Г. М. О внимании младших школьников с различной успеваемостью //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психол. 1982. № 2.  570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37.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Кидряшкина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Методы исследования внимания: Учеб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>особие. – Челябинск: «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УюрГУ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», 1999 – 120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38.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Маркова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А.К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Учебно-познавательные мотивы и пути их исследования // Формирование учебной деятельности школьников. - М., 1982. - 235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39.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Экспериментальная педагогика и ее направления. Э.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Мейман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, 1907 г.,  300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lastRenderedPageBreak/>
        <w:t>40.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Гессен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Основы педагогики. Введение в прикладную философию (параграф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).- М.: Школа-Пресс, 1995, 250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41.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., Петрова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., Орлова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Возрастная и педагогическая психология. Учебное пособие для студентов всех специальностей педагогических вузов. – М.: Педагогическое общество России, 2003.-145 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42.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Психология и педагогика: Учебное пособие/Под ред.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А.А.Бодалева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В.И.Жукова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Л.Г.Лаптева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В.А.Сластенина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>.: Изд-во Ин-та Психотерапии, 2006. – 585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43.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Ахияров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Педагогическое творчество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Сухомлинского и современная школа, Уфа, 2002 г., 420 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44.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Педагогические взгляды С. Л. Рубинштейна, 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 xml:space="preserve"> «Советская педагогика», статья, 3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45.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Е.М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Развивающие игры для младших школьников. - М.: Просвещение, 1991. -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297с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46.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Понарядова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Г. М. О внимании младших школьников с различной успеваемостью //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психол. 1982. № 2.  570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47.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Кидряшкина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Методы исследования внимания: Учеб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 xml:space="preserve">особие. – Челябинск: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УЮрГУ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– 1999 – 120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48.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«Педагогическая психология», 1999, 420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49.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Л.И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Личность и ее формирование в детском возрасте. – Москва: Знание, 1988  – 218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50.</w:t>
      </w:r>
      <w:r w:rsidRPr="00635E19">
        <w:rPr>
          <w:rFonts w:ascii="Times New Roman" w:hAnsi="Times New Roman" w:cs="Times New Roman"/>
          <w:sz w:val="28"/>
          <w:szCs w:val="28"/>
        </w:rPr>
        <w:tab/>
        <w:t>Педагогический энциклопедический словарь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 xml:space="preserve"> / Г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 xml:space="preserve">л. ред.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Б.М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Бим-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Бад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– М., 2007, 203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51.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Богоявленская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Пути к творчеству. - М., Знание, 1981, 402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52.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Бонько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., Кулик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Мышление человека и проблемы компьютеризации. - Минск, 1992, 120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53.</w:t>
      </w:r>
      <w:r w:rsidRPr="00635E19">
        <w:rPr>
          <w:rFonts w:ascii="Times New Roman" w:hAnsi="Times New Roman" w:cs="Times New Roman"/>
          <w:sz w:val="28"/>
          <w:szCs w:val="28"/>
        </w:rPr>
        <w:tab/>
        <w:t>.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Брунер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Дж. Исследование развития познавательной деятельности. - М., 1971, 230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54.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Моложавый. Игра в дошкольном возрасте // Игра и труд в дошкольном возрасте. М., 1969, 145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55.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и др. Педагогика: Учеб пособие для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>ед.вузов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.- М.: Академия, 2002, 2003, 450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56.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Вяткин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Л.Г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Тарский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Ю.И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Психолого-педагогические основы развития творческого потенциала 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>. - Саратов, 1994, 136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57.</w:t>
      </w:r>
      <w:r w:rsidRPr="00635E19">
        <w:rPr>
          <w:rFonts w:ascii="Times New Roman" w:hAnsi="Times New Roman" w:cs="Times New Roman"/>
          <w:sz w:val="28"/>
          <w:szCs w:val="28"/>
        </w:rPr>
        <w:tab/>
        <w:t>Развитие и диагностика способностей. / Под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E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5E19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Дружинина,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- М.: Наука, 1991, 560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58.</w:t>
      </w:r>
      <w:r w:rsidRPr="00635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Речицкая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Е.Г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 xml:space="preserve">. Развитие творческого воображения младших школьников. - М.: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, 2000. - 124 с.</w:t>
      </w:r>
    </w:p>
    <w:p w:rsidR="00635E19" w:rsidRPr="00635E19" w:rsidRDefault="00635E19" w:rsidP="00635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19">
        <w:rPr>
          <w:rFonts w:ascii="Times New Roman" w:hAnsi="Times New Roman" w:cs="Times New Roman"/>
          <w:sz w:val="28"/>
          <w:szCs w:val="28"/>
        </w:rPr>
        <w:t>59.</w:t>
      </w:r>
      <w:r w:rsidRPr="00635E19">
        <w:rPr>
          <w:rFonts w:ascii="Times New Roman" w:hAnsi="Times New Roman" w:cs="Times New Roman"/>
          <w:sz w:val="28"/>
          <w:szCs w:val="28"/>
        </w:rPr>
        <w:tab/>
        <w:t xml:space="preserve">Яковлева </w:t>
      </w:r>
      <w:proofErr w:type="spellStart"/>
      <w:r w:rsidRPr="00635E19">
        <w:rPr>
          <w:rFonts w:ascii="Times New Roman" w:hAnsi="Times New Roman" w:cs="Times New Roman"/>
          <w:sz w:val="28"/>
          <w:szCs w:val="28"/>
        </w:rPr>
        <w:t>Е.Л</w:t>
      </w:r>
      <w:proofErr w:type="spellEnd"/>
      <w:r w:rsidRPr="00635E19">
        <w:rPr>
          <w:rFonts w:ascii="Times New Roman" w:hAnsi="Times New Roman" w:cs="Times New Roman"/>
          <w:sz w:val="28"/>
          <w:szCs w:val="28"/>
        </w:rPr>
        <w:t>. Развитие творческого потенциала личности школьника, 230 с.</w:t>
      </w:r>
      <w:bookmarkStart w:id="0" w:name="_GoBack"/>
      <w:bookmarkEnd w:id="0"/>
    </w:p>
    <w:sectPr w:rsidR="00635E19" w:rsidRPr="0063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19"/>
    <w:rsid w:val="00342A8D"/>
    <w:rsid w:val="0063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2015-03-17T08:42:00Z</dcterms:created>
  <dcterms:modified xsi:type="dcterms:W3CDTF">2015-03-17T08:46:00Z</dcterms:modified>
</cp:coreProperties>
</file>